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C53F6" w14:textId="3644065B" w:rsidR="005A6C50" w:rsidRPr="00D92F41" w:rsidRDefault="005A6C50" w:rsidP="005A6C50">
      <w:pPr>
        <w:pStyle w:val="a3"/>
        <w:keepLines/>
        <w:widowControl/>
        <w:tabs>
          <w:tab w:val="right" w:pos="10440"/>
          <w:tab w:val="right" w:pos="13323"/>
        </w:tabs>
        <w:rPr>
          <w:rFonts w:eastAsia="MS Mincho" w:cs="Arial"/>
          <w:noProof w:val="0"/>
          <w:sz w:val="24"/>
          <w:szCs w:val="24"/>
        </w:rPr>
      </w:pPr>
      <w:bookmarkStart w:id="0" w:name="Title"/>
      <w:bookmarkStart w:id="1" w:name="DocumentFor"/>
      <w:bookmarkEnd w:id="0"/>
      <w:bookmarkEnd w:id="1"/>
      <w:r w:rsidRPr="00D92F41">
        <w:rPr>
          <w:rFonts w:eastAsia="MS Mincho" w:cs="Arial"/>
          <w:noProof w:val="0"/>
          <w:sz w:val="24"/>
          <w:szCs w:val="24"/>
        </w:rPr>
        <w:t>3GPP TSG-RAN WG4 Meeting #9</w:t>
      </w:r>
      <w:r w:rsidRPr="00D92F41">
        <w:rPr>
          <w:rFonts w:eastAsia="MS Mincho" w:cs="Arial" w:hint="eastAsia"/>
          <w:noProof w:val="0"/>
          <w:sz w:val="24"/>
          <w:szCs w:val="24"/>
        </w:rPr>
        <w:t>8</w:t>
      </w:r>
      <w:r w:rsidRPr="00D92F41">
        <w:rPr>
          <w:rFonts w:eastAsia="MS Mincho" w:cs="Arial"/>
          <w:noProof w:val="0"/>
          <w:sz w:val="24"/>
          <w:szCs w:val="24"/>
        </w:rPr>
        <w:t xml:space="preserve">-e        </w:t>
      </w:r>
      <w:r w:rsidRPr="00D92F41">
        <w:rPr>
          <w:rFonts w:ascii="新細明體" w:hAnsi="新細明體" w:cs="Arial" w:hint="eastAsia"/>
          <w:noProof w:val="0"/>
          <w:sz w:val="24"/>
          <w:szCs w:val="24"/>
          <w:lang w:eastAsia="zh-TW"/>
        </w:rPr>
        <w:t xml:space="preserve"> </w:t>
      </w:r>
      <w:r w:rsidRPr="00D92F41">
        <w:rPr>
          <w:rFonts w:eastAsia="MS Mincho" w:cs="Arial"/>
          <w:noProof w:val="0"/>
          <w:sz w:val="24"/>
          <w:szCs w:val="24"/>
        </w:rPr>
        <w:t xml:space="preserve">                        </w:t>
      </w:r>
      <w:r>
        <w:rPr>
          <w:rFonts w:eastAsia="MS Mincho" w:cs="Arial"/>
          <w:noProof w:val="0"/>
          <w:sz w:val="24"/>
          <w:szCs w:val="24"/>
        </w:rPr>
        <w:t xml:space="preserve">                            </w:t>
      </w:r>
      <w:r w:rsidRPr="00D92F41">
        <w:rPr>
          <w:rFonts w:eastAsia="MS Mincho" w:cs="Arial"/>
          <w:noProof w:val="0"/>
          <w:sz w:val="24"/>
          <w:szCs w:val="24"/>
        </w:rPr>
        <w:t xml:space="preserve">  R4-210</w:t>
      </w:r>
      <w:r w:rsidR="009462FB">
        <w:rPr>
          <w:rFonts w:eastAsia="MS Mincho" w:cs="Arial"/>
          <w:noProof w:val="0"/>
          <w:sz w:val="24"/>
          <w:szCs w:val="24"/>
        </w:rPr>
        <w:t>0780</w:t>
      </w:r>
    </w:p>
    <w:p w14:paraId="63CDB512" w14:textId="77777777" w:rsidR="005A6C50" w:rsidRPr="00D92F41" w:rsidRDefault="005A6C50" w:rsidP="005A6C50">
      <w:pPr>
        <w:pStyle w:val="a3"/>
        <w:tabs>
          <w:tab w:val="right" w:pos="9781"/>
          <w:tab w:val="right" w:pos="13323"/>
        </w:tabs>
        <w:outlineLvl w:val="0"/>
        <w:rPr>
          <w:b w:val="0"/>
          <w:sz w:val="24"/>
          <w:szCs w:val="24"/>
          <w:lang w:eastAsia="zh-CN"/>
        </w:rPr>
      </w:pPr>
      <w:r w:rsidRPr="00D92F41">
        <w:rPr>
          <w:sz w:val="24"/>
          <w:szCs w:val="24"/>
          <w:lang w:eastAsia="zh-CN"/>
        </w:rPr>
        <w:t>Electronic Meeting, Jan. 25-Feb. 5, 2021</w:t>
      </w:r>
    </w:p>
    <w:p w14:paraId="31731393" w14:textId="77777777" w:rsidR="0052535D" w:rsidRPr="00C95DCB" w:rsidRDefault="0052535D" w:rsidP="0052535D">
      <w:pPr>
        <w:ind w:left="1985" w:hanging="1985"/>
        <w:rPr>
          <w:rFonts w:ascii="Calibri" w:hAnsi="Calibri" w:cs="Calibri"/>
          <w:b/>
          <w:bCs/>
          <w:sz w:val="24"/>
          <w:szCs w:val="24"/>
        </w:rPr>
      </w:pPr>
    </w:p>
    <w:p w14:paraId="26C2BE17" w14:textId="00C9E4C9" w:rsidR="0052535D" w:rsidRPr="00C95DCB" w:rsidRDefault="0052535D" w:rsidP="0052535D">
      <w:pPr>
        <w:ind w:left="1985" w:hanging="1985"/>
        <w:rPr>
          <w:rFonts w:ascii="Calibri" w:hAnsi="Calibri" w:cs="Calibri"/>
          <w:b/>
          <w:bCs/>
          <w:sz w:val="24"/>
          <w:szCs w:val="24"/>
        </w:rPr>
      </w:pPr>
      <w:r w:rsidRPr="00C95DCB">
        <w:rPr>
          <w:rFonts w:ascii="Calibri" w:hAnsi="Calibri" w:cs="Calibri"/>
          <w:b/>
          <w:bCs/>
          <w:sz w:val="24"/>
          <w:szCs w:val="24"/>
        </w:rPr>
        <w:t>Agenda Item:</w:t>
      </w:r>
      <w:r w:rsidRPr="00C95DCB">
        <w:rPr>
          <w:rFonts w:ascii="Calibri" w:hAnsi="Calibri" w:cs="Calibri"/>
          <w:b/>
          <w:bCs/>
          <w:sz w:val="24"/>
          <w:szCs w:val="24"/>
        </w:rPr>
        <w:tab/>
      </w:r>
      <w:r w:rsidR="005A6C50">
        <w:rPr>
          <w:rFonts w:ascii="Calibri" w:hAnsi="Calibri" w:cs="Calibri" w:hint="eastAsia"/>
          <w:b/>
          <w:sz w:val="24"/>
          <w:szCs w:val="24"/>
        </w:rPr>
        <w:t>11</w:t>
      </w:r>
      <w:r w:rsidRPr="00C95DCB">
        <w:rPr>
          <w:rFonts w:ascii="Calibri" w:hAnsi="Calibri" w:cs="Calibri" w:hint="eastAsia"/>
          <w:b/>
          <w:sz w:val="24"/>
          <w:szCs w:val="24"/>
        </w:rPr>
        <w:t>.8.4</w:t>
      </w:r>
      <w:r w:rsidR="007D2A7D">
        <w:rPr>
          <w:rFonts w:ascii="Calibri" w:hAnsi="Calibri" w:cs="Calibri" w:hint="eastAsia"/>
          <w:b/>
          <w:sz w:val="24"/>
          <w:szCs w:val="24"/>
          <w:lang w:eastAsia="zh-TW"/>
        </w:rPr>
        <w:t>.1</w:t>
      </w:r>
    </w:p>
    <w:p w14:paraId="180345B9" w14:textId="77777777" w:rsidR="0052535D" w:rsidRPr="00240FFC" w:rsidRDefault="0052535D" w:rsidP="0052535D">
      <w:pPr>
        <w:ind w:left="1985" w:hanging="1985"/>
        <w:rPr>
          <w:rFonts w:ascii="新細明體" w:hAnsi="新細明體" w:cs="Calibri"/>
          <w:b/>
          <w:bCs/>
          <w:sz w:val="24"/>
          <w:szCs w:val="24"/>
          <w:lang w:eastAsia="zh-TW"/>
        </w:rPr>
      </w:pPr>
      <w:r w:rsidRPr="00C95DCB">
        <w:rPr>
          <w:rFonts w:ascii="Calibri" w:hAnsi="Calibri" w:cs="Calibri"/>
          <w:b/>
          <w:bCs/>
          <w:sz w:val="24"/>
          <w:szCs w:val="24"/>
        </w:rPr>
        <w:t>Source:</w:t>
      </w:r>
      <w:r w:rsidRPr="00C95DCB">
        <w:rPr>
          <w:rFonts w:ascii="Calibri" w:hAnsi="Calibri" w:cs="Calibri"/>
          <w:b/>
          <w:bCs/>
          <w:sz w:val="24"/>
          <w:szCs w:val="24"/>
        </w:rPr>
        <w:tab/>
        <w:t>MediaTek Inc.</w:t>
      </w:r>
    </w:p>
    <w:p w14:paraId="50967F5E" w14:textId="6B209087" w:rsidR="0052535D" w:rsidRPr="0007293C" w:rsidRDefault="0052535D" w:rsidP="0052535D">
      <w:pPr>
        <w:ind w:left="1985" w:hanging="1985"/>
        <w:rPr>
          <w:rFonts w:ascii="Calibri" w:hAnsi="Calibri" w:cs="Calibri"/>
          <w:b/>
          <w:bCs/>
          <w:sz w:val="24"/>
          <w:szCs w:val="24"/>
        </w:rPr>
      </w:pPr>
      <w:r w:rsidRPr="00C95DCB">
        <w:rPr>
          <w:rFonts w:ascii="Calibri" w:hAnsi="Calibri" w:cs="Calibri"/>
          <w:b/>
          <w:bCs/>
          <w:sz w:val="24"/>
          <w:szCs w:val="24"/>
        </w:rPr>
        <w:t>Title:</w:t>
      </w:r>
      <w:r w:rsidRPr="00C95DCB">
        <w:rPr>
          <w:rFonts w:ascii="Calibri" w:hAnsi="Calibri" w:cs="Calibri"/>
          <w:b/>
          <w:bCs/>
          <w:sz w:val="24"/>
          <w:szCs w:val="24"/>
        </w:rPr>
        <w:tab/>
      </w:r>
      <w:r w:rsidRPr="0007293C">
        <w:rPr>
          <w:rFonts w:ascii="Calibri" w:eastAsia="MS Mincho" w:hAnsi="Calibri" w:cs="Calibri"/>
          <w:b/>
          <w:sz w:val="24"/>
          <w:szCs w:val="24"/>
          <w:lang w:eastAsia="ja-JP"/>
        </w:rPr>
        <w:t xml:space="preserve">Discussion on </w:t>
      </w:r>
      <w:r w:rsidR="00AD6C51" w:rsidRPr="00AD6C51">
        <w:rPr>
          <w:rFonts w:ascii="Calibri" w:eastAsia="MS Mincho" w:hAnsi="Calibri" w:cs="Calibri"/>
          <w:b/>
          <w:sz w:val="24"/>
          <w:szCs w:val="24"/>
          <w:lang w:eastAsia="ja-JP"/>
        </w:rPr>
        <w:t>UE Pre-compensation for UL synchronization</w:t>
      </w:r>
      <w:r w:rsidRPr="0007293C">
        <w:rPr>
          <w:rFonts w:ascii="Calibri" w:eastAsia="MS Mincho" w:hAnsi="Calibri" w:cs="Calibri"/>
          <w:b/>
          <w:sz w:val="24"/>
          <w:szCs w:val="24"/>
          <w:lang w:eastAsia="ja-JP"/>
        </w:rPr>
        <w:t xml:space="preserve"> </w:t>
      </w:r>
      <w:r w:rsidR="00AD6C51">
        <w:rPr>
          <w:rFonts w:ascii="Calibri" w:eastAsia="MS Mincho" w:hAnsi="Calibri" w:cs="Calibri"/>
          <w:b/>
          <w:sz w:val="24"/>
          <w:szCs w:val="24"/>
          <w:lang w:eastAsia="ja-JP"/>
        </w:rPr>
        <w:t xml:space="preserve">for </w:t>
      </w:r>
      <w:r w:rsidRPr="0007293C">
        <w:rPr>
          <w:rFonts w:ascii="Calibri" w:eastAsia="MS Mincho" w:hAnsi="Calibri" w:cs="Calibri"/>
          <w:b/>
          <w:sz w:val="24"/>
          <w:szCs w:val="24"/>
          <w:lang w:eastAsia="ja-JP"/>
        </w:rPr>
        <w:t>in NTN</w:t>
      </w:r>
    </w:p>
    <w:p w14:paraId="38A12156" w14:textId="77777777" w:rsidR="0052535D" w:rsidRPr="00C95DCB" w:rsidRDefault="0052535D" w:rsidP="0052535D">
      <w:pPr>
        <w:ind w:left="1985" w:hanging="1985"/>
        <w:rPr>
          <w:rFonts w:ascii="Calibri" w:hAnsi="Calibri" w:cs="Calibri"/>
          <w:b/>
          <w:bCs/>
          <w:sz w:val="24"/>
          <w:szCs w:val="24"/>
        </w:rPr>
      </w:pPr>
      <w:r w:rsidRPr="00C95DCB">
        <w:rPr>
          <w:rFonts w:ascii="Calibri" w:hAnsi="Calibri" w:cs="Calibri"/>
          <w:b/>
          <w:bCs/>
          <w:sz w:val="24"/>
          <w:szCs w:val="24"/>
        </w:rPr>
        <w:t>Document for:</w:t>
      </w:r>
      <w:r w:rsidRPr="00C95DCB">
        <w:rPr>
          <w:rFonts w:ascii="Calibri" w:hAnsi="Calibri" w:cs="Calibri"/>
          <w:b/>
          <w:bCs/>
          <w:sz w:val="24"/>
          <w:szCs w:val="24"/>
        </w:rPr>
        <w:tab/>
      </w:r>
      <w:r w:rsidRPr="00C95DCB">
        <w:rPr>
          <w:rFonts w:ascii="Calibri" w:hAnsi="Calibri" w:cs="Calibri"/>
          <w:b/>
          <w:bCs/>
          <w:sz w:val="24"/>
          <w:szCs w:val="24"/>
        </w:rPr>
        <w:tab/>
        <w:t>Discussion</w:t>
      </w:r>
    </w:p>
    <w:p w14:paraId="43816C19" w14:textId="77777777" w:rsidR="00863A08" w:rsidRPr="007B19E9" w:rsidRDefault="002D44AF" w:rsidP="00792C91">
      <w:pPr>
        <w:pStyle w:val="1"/>
        <w:tabs>
          <w:tab w:val="clear" w:pos="5111"/>
        </w:tabs>
        <w:ind w:left="284" w:hanging="284"/>
      </w:pPr>
      <w:r>
        <w:rPr>
          <w:rFonts w:hint="eastAsia"/>
          <w:lang w:eastAsia="zh-TW"/>
        </w:rPr>
        <w:t>Introduction</w:t>
      </w:r>
    </w:p>
    <w:p w14:paraId="3E456E68" w14:textId="7242E767" w:rsidR="00792C91" w:rsidRPr="000B4517" w:rsidRDefault="000B4517" w:rsidP="000B4517">
      <w:pPr>
        <w:jc w:val="both"/>
        <w:rPr>
          <w:shd w:val="pct15" w:color="auto" w:fill="FFFFFF"/>
        </w:rPr>
      </w:pPr>
      <w:r w:rsidRPr="00CD72B1">
        <w:t>In this paper,</w:t>
      </w:r>
      <w:r>
        <w:t xml:space="preserve"> NTN RRM requirements related to </w:t>
      </w:r>
      <w:r w:rsidRPr="0036420B">
        <w:rPr>
          <w:lang w:eastAsia="zh-TW"/>
        </w:rPr>
        <w:t>UE Pre-compensation</w:t>
      </w:r>
      <w:r>
        <w:rPr>
          <w:lang w:eastAsia="zh-TW"/>
        </w:rPr>
        <w:t xml:space="preserve"> are discussed</w:t>
      </w:r>
      <w:r w:rsidRPr="00CD72B1">
        <w:t xml:space="preserve">. </w:t>
      </w:r>
      <w:r>
        <w:t xml:space="preserve">In section 2, the simulation results for </w:t>
      </w:r>
      <w:r w:rsidRPr="0036420B">
        <w:rPr>
          <w:lang w:eastAsia="zh-TW"/>
        </w:rPr>
        <w:t>UE Pre-compensation</w:t>
      </w:r>
      <w:r>
        <w:rPr>
          <w:lang w:eastAsia="zh-TW"/>
        </w:rPr>
        <w:t xml:space="preserve"> on time and frequency are provided. Our views on NTN UE timing error and frequency error requirements are provided in section 3 and 4, respectively. The requirement impact due to GNSS is also discussed in section 5.</w:t>
      </w:r>
    </w:p>
    <w:p w14:paraId="54486825" w14:textId="53463A9A" w:rsidR="00792C91" w:rsidRPr="00792C91" w:rsidRDefault="0036420B" w:rsidP="00792C91">
      <w:pPr>
        <w:pStyle w:val="1"/>
        <w:tabs>
          <w:tab w:val="clear" w:pos="5111"/>
        </w:tabs>
        <w:ind w:left="284" w:hanging="284"/>
        <w:rPr>
          <w:lang w:eastAsia="zh-TW"/>
        </w:rPr>
      </w:pPr>
      <w:bookmarkStart w:id="2" w:name="_Ref481671177"/>
      <w:r w:rsidRPr="0036420B">
        <w:rPr>
          <w:lang w:eastAsia="zh-TW"/>
        </w:rPr>
        <w:t xml:space="preserve">UE Pre-compensation </w:t>
      </w:r>
      <w:r>
        <w:rPr>
          <w:rFonts w:hint="eastAsia"/>
          <w:lang w:eastAsia="zh-TW"/>
        </w:rPr>
        <w:t>a</w:t>
      </w:r>
      <w:r>
        <w:rPr>
          <w:lang w:eastAsia="zh-TW"/>
        </w:rPr>
        <w:t>ccuracy</w:t>
      </w:r>
      <w:r w:rsidR="00A443ED">
        <w:rPr>
          <w:lang w:eastAsia="zh-TW"/>
        </w:rPr>
        <w:t xml:space="preserve"> with serving satellite ephemeris</w:t>
      </w:r>
    </w:p>
    <w:p w14:paraId="6C830331" w14:textId="1E11F81B" w:rsidR="00CE4B90" w:rsidRPr="009462FB" w:rsidRDefault="00CE4B90" w:rsidP="009A79C8">
      <w:pPr>
        <w:pStyle w:val="a3"/>
        <w:tabs>
          <w:tab w:val="center" w:pos="4536"/>
          <w:tab w:val="right" w:pos="8280"/>
          <w:tab w:val="right" w:pos="9781"/>
        </w:tabs>
        <w:spacing w:after="120"/>
        <w:ind w:right="-57"/>
        <w:jc w:val="both"/>
        <w:rPr>
          <w:rFonts w:ascii="Times New Roman" w:hAnsi="Times New Roman"/>
          <w:b w:val="0"/>
          <w:noProof w:val="0"/>
          <w:sz w:val="20"/>
          <w:lang w:eastAsia="zh-TW"/>
        </w:rPr>
      </w:pPr>
      <w:r w:rsidRPr="009462FB">
        <w:rPr>
          <w:rFonts w:ascii="Times New Roman" w:hAnsi="Times New Roman" w:hint="eastAsia"/>
          <w:b w:val="0"/>
          <w:noProof w:val="0"/>
          <w:sz w:val="20"/>
          <w:lang w:eastAsia="zh-TW"/>
        </w:rPr>
        <w:t>T</w:t>
      </w:r>
      <w:r w:rsidRPr="009462FB">
        <w:rPr>
          <w:rFonts w:ascii="Times New Roman" w:hAnsi="Times New Roman"/>
          <w:b w:val="0"/>
          <w:noProof w:val="0"/>
          <w:sz w:val="20"/>
          <w:lang w:eastAsia="zh-TW"/>
        </w:rPr>
        <w:t>h</w:t>
      </w:r>
      <w:r w:rsidRPr="009462FB">
        <w:rPr>
          <w:rFonts w:ascii="Times New Roman" w:hAnsi="Times New Roman" w:hint="eastAsia"/>
          <w:b w:val="0"/>
          <w:noProof w:val="0"/>
          <w:sz w:val="20"/>
          <w:lang w:eastAsia="zh-TW"/>
        </w:rPr>
        <w:t>is section provides simulation</w:t>
      </w:r>
      <w:r w:rsidR="009A79C8" w:rsidRPr="009462FB">
        <w:rPr>
          <w:rFonts w:ascii="Times New Roman" w:hAnsi="Times New Roman"/>
          <w:b w:val="0"/>
          <w:noProof w:val="0"/>
          <w:sz w:val="20"/>
          <w:lang w:eastAsia="zh-TW"/>
        </w:rPr>
        <w:t xml:space="preserve"> result</w:t>
      </w:r>
      <w:r w:rsidR="009A79C8" w:rsidRPr="009462FB">
        <w:rPr>
          <w:rFonts w:ascii="Times New Roman" w:hAnsi="Times New Roman" w:hint="eastAsia"/>
          <w:b w:val="0"/>
          <w:noProof w:val="0"/>
          <w:sz w:val="20"/>
          <w:lang w:eastAsia="zh-TW"/>
        </w:rPr>
        <w:t xml:space="preserve"> of </w:t>
      </w:r>
      <w:r w:rsidR="009A79C8" w:rsidRPr="009462FB">
        <w:rPr>
          <w:rFonts w:ascii="Times New Roman" w:hAnsi="Times New Roman"/>
          <w:b w:val="0"/>
          <w:noProof w:val="0"/>
          <w:sz w:val="20"/>
          <w:lang w:eastAsia="zh-TW"/>
        </w:rPr>
        <w:t xml:space="preserve">UE Pre-compensation accuracy with serving satellite ephemeris and </w:t>
      </w:r>
      <w:r w:rsidR="0034374B" w:rsidRPr="009462FB">
        <w:rPr>
          <w:rFonts w:ascii="Times New Roman" w:hAnsi="Times New Roman"/>
          <w:b w:val="0"/>
          <w:noProof w:val="0"/>
          <w:sz w:val="20"/>
          <w:lang w:eastAsia="zh-TW"/>
        </w:rPr>
        <w:t>GNSS-acquired device location</w:t>
      </w:r>
      <w:r w:rsidR="009A79C8" w:rsidRPr="009462FB">
        <w:rPr>
          <w:rFonts w:ascii="Times New Roman" w:hAnsi="Times New Roman"/>
          <w:b w:val="0"/>
          <w:noProof w:val="0"/>
          <w:sz w:val="20"/>
          <w:lang w:eastAsia="zh-TW"/>
        </w:rPr>
        <w:t xml:space="preserve">, the </w:t>
      </w:r>
      <w:r w:rsidR="0034374B" w:rsidRPr="009462FB">
        <w:rPr>
          <w:rFonts w:ascii="Times New Roman" w:hAnsi="Times New Roman"/>
          <w:b w:val="0"/>
          <w:noProof w:val="0"/>
          <w:sz w:val="20"/>
          <w:lang w:eastAsia="zh-TW"/>
        </w:rPr>
        <w:t>details of this method are provided</w:t>
      </w:r>
      <w:r w:rsidR="009A79C8" w:rsidRPr="009462FB">
        <w:rPr>
          <w:rFonts w:ascii="Times New Roman" w:hAnsi="Times New Roman"/>
          <w:b w:val="0"/>
          <w:noProof w:val="0"/>
          <w:sz w:val="20"/>
          <w:lang w:eastAsia="zh-TW"/>
        </w:rPr>
        <w:t xml:space="preserve"> in ANNEX A</w:t>
      </w:r>
      <w:r w:rsidR="0028394F" w:rsidRPr="009462FB">
        <w:rPr>
          <w:rFonts w:ascii="Times New Roman" w:hAnsi="Times New Roman"/>
          <w:b w:val="0"/>
          <w:noProof w:val="0"/>
          <w:sz w:val="20"/>
          <w:lang w:eastAsia="zh-TW"/>
        </w:rPr>
        <w:t xml:space="preserve"> and ANNEX B (based on gravity)</w:t>
      </w:r>
      <w:r w:rsidR="009A79C8" w:rsidRPr="009462FB">
        <w:rPr>
          <w:rFonts w:ascii="Times New Roman" w:hAnsi="Times New Roman"/>
          <w:b w:val="0"/>
          <w:noProof w:val="0"/>
          <w:sz w:val="20"/>
          <w:lang w:eastAsia="zh-TW"/>
        </w:rPr>
        <w:t xml:space="preserve">. </w:t>
      </w:r>
      <w:bookmarkStart w:id="3" w:name="_Ref61270220"/>
    </w:p>
    <w:p w14:paraId="2E7C024D" w14:textId="77777777" w:rsidR="00CE4B90" w:rsidRPr="009462FB" w:rsidRDefault="00CE4B90" w:rsidP="00CE4B90">
      <w:pPr>
        <w:pStyle w:val="af4"/>
        <w:rPr>
          <w:lang w:val="en-US"/>
        </w:rPr>
      </w:pPr>
      <w:r w:rsidRPr="009462FB">
        <w:rPr>
          <w:lang w:eastAsia="zh-TW"/>
        </w:rPr>
        <w:t xml:space="preserve">With serving satellite ephemeris, the UE only requires to acquire it position using its GNSS receiver from time to time depending on the UE velocity and accuracy of UE pre-compensation. Tight integration of GNSS receiver and NR module in the device are not a requirement for the device implementation. Assuming serving satellite ephemeris is broadcast every second, the SIB indicates satellite position {X, Y, Z} and satellite velocity {Xvel, Yvel, Zvel} as shown below as an example </w:t>
      </w:r>
    </w:p>
    <w:p w14:paraId="66710370" w14:textId="77777777" w:rsidR="00CE4B90" w:rsidRPr="009462FB" w:rsidRDefault="00CE4B90" w:rsidP="00CE4B90">
      <w:pPr>
        <w:pStyle w:val="af4"/>
        <w:numPr>
          <w:ilvl w:val="0"/>
          <w:numId w:val="6"/>
        </w:numPr>
        <w:spacing w:after="120"/>
        <w:ind w:left="714" w:hanging="357"/>
        <w:rPr>
          <w:lang w:eastAsia="zh-TW"/>
        </w:rPr>
      </w:pPr>
      <w:r w:rsidRPr="009462FB">
        <w:rPr>
          <w:lang w:eastAsia="zh-TW"/>
        </w:rPr>
        <w:t>at time n,                       6978.137000    0.000000     0.000000    0.000000000   -0.973419758   7.494916974</w:t>
      </w:r>
    </w:p>
    <w:p w14:paraId="189DC225" w14:textId="77777777" w:rsidR="00CE4B90" w:rsidRPr="009462FB" w:rsidRDefault="00CE4B90" w:rsidP="00CE4B90">
      <w:pPr>
        <w:pStyle w:val="af4"/>
        <w:numPr>
          <w:ilvl w:val="0"/>
          <w:numId w:val="6"/>
        </w:numPr>
        <w:spacing w:after="120"/>
        <w:ind w:left="714" w:hanging="357"/>
        <w:rPr>
          <w:lang w:eastAsia="zh-TW"/>
        </w:rPr>
      </w:pPr>
      <w:r w:rsidRPr="009462FB">
        <w:rPr>
          <w:lang w:eastAsia="zh-TW"/>
        </w:rPr>
        <w:t>at time n+1 second,      6978.132789    -0.973438    7.495204   -0.008197108   -0.973418993   7.494911714</w:t>
      </w:r>
    </w:p>
    <w:p w14:paraId="772DD2D7" w14:textId="77777777" w:rsidR="00CE4B90" w:rsidRPr="009462FB" w:rsidRDefault="00CE4B90" w:rsidP="00CE4B90">
      <w:pPr>
        <w:pStyle w:val="af4"/>
        <w:numPr>
          <w:ilvl w:val="0"/>
          <w:numId w:val="6"/>
        </w:numPr>
        <w:spacing w:after="120"/>
        <w:ind w:left="714" w:hanging="357"/>
        <w:rPr>
          <w:lang w:eastAsia="zh-TW"/>
        </w:rPr>
      </w:pPr>
      <w:r w:rsidRPr="009462FB">
        <w:rPr>
          <w:lang w:eastAsia="zh-TW"/>
        </w:rPr>
        <w:t>at time n+2 seconds,    6978.120384     -1.946874  14.990395   -0.016394201   -0.973417086   7.494897640</w:t>
      </w:r>
    </w:p>
    <w:p w14:paraId="33FE744C" w14:textId="77777777" w:rsidR="00CE4B90" w:rsidRPr="009462FB" w:rsidRDefault="00CE4B90" w:rsidP="00CE4B90">
      <w:pPr>
        <w:pStyle w:val="af4"/>
        <w:numPr>
          <w:ilvl w:val="0"/>
          <w:numId w:val="6"/>
        </w:numPr>
        <w:spacing w:after="120"/>
        <w:ind w:left="714" w:hanging="357"/>
        <w:rPr>
          <w:lang w:eastAsia="zh-TW"/>
        </w:rPr>
      </w:pPr>
      <w:r w:rsidRPr="009462FB">
        <w:rPr>
          <w:lang w:eastAsia="zh-TW"/>
        </w:rPr>
        <w:t>…</w:t>
      </w:r>
    </w:p>
    <w:p w14:paraId="32A9CCCB" w14:textId="02415F73" w:rsidR="00CE4B90" w:rsidRDefault="00CE4B90" w:rsidP="00CE4B90">
      <w:pPr>
        <w:pStyle w:val="af4"/>
        <w:rPr>
          <w:lang w:eastAsia="zh-TW"/>
        </w:rPr>
      </w:pPr>
      <w:r w:rsidRPr="009462FB">
        <w:rPr>
          <w:lang w:eastAsia="zh-TW"/>
        </w:rPr>
        <w:t xml:space="preserve">Serving satellite ephemeris need to be short term. Propagation of satellite position and satellite velocity at the Gateway and at the device can be used to predict what the satellite position and velocity at the moment of transmission on NTN SIB or at the moment of UL transmission respectively. Example for LEO satellite STARLINK  ~530-550Km elevation. GW and UE at the same position. Comparison using SGP4 model, 2 TLEs (TLE0326 up-to-date, TLE0325 24hours old), both were used to calculate the satellite position and for 26/03/2020. It can be observed from Figure </w:t>
      </w:r>
      <w:r w:rsidR="003051C5" w:rsidRPr="009462FB">
        <w:rPr>
          <w:lang w:eastAsia="zh-TW"/>
        </w:rPr>
        <w:t>1</w:t>
      </w:r>
      <w:r w:rsidRPr="009462FB">
        <w:rPr>
          <w:lang w:eastAsia="zh-TW"/>
        </w:rPr>
        <w:t xml:space="preserve"> that the position error is about 100km with corresponding propagation delay error of +/-1.5ms and Doppler error of 10 k</w:t>
      </w:r>
      <w:r w:rsidRPr="003D6E51">
        <w:rPr>
          <w:lang w:eastAsia="zh-TW"/>
        </w:rPr>
        <w:t>Hz</w:t>
      </w:r>
      <w:r>
        <w:rPr>
          <w:lang w:eastAsia="zh-TW"/>
        </w:rPr>
        <w:t xml:space="preserve">. </w:t>
      </w:r>
      <w:r w:rsidRPr="003D6E51">
        <w:rPr>
          <w:lang w:eastAsia="zh-TW"/>
        </w:rPr>
        <w:t>To achieve required accuracy for UL synchronisation, frequent update has to be maintained</w:t>
      </w:r>
      <w:r>
        <w:rPr>
          <w:lang w:eastAsia="zh-TW"/>
        </w:rPr>
        <w:t xml:space="preserve"> by using serving satellite position and v</w:t>
      </w:r>
      <w:r w:rsidRPr="003D6E51">
        <w:rPr>
          <w:lang w:eastAsia="zh-TW"/>
        </w:rPr>
        <w:t>elocity broadcast on the SIB for initial access</w:t>
      </w:r>
      <w:r>
        <w:rPr>
          <w:lang w:eastAsia="zh-TW"/>
        </w:rPr>
        <w:t xml:space="preserve">. </w:t>
      </w:r>
    </w:p>
    <w:p w14:paraId="372248B6" w14:textId="77777777" w:rsidR="00CE4B90" w:rsidRDefault="00CE4B90" w:rsidP="00CE4B90">
      <w:pPr>
        <w:pStyle w:val="af4"/>
        <w:rPr>
          <w:lang w:eastAsia="zh-TW"/>
        </w:rPr>
      </w:pPr>
    </w:p>
    <w:p w14:paraId="394C341A" w14:textId="77777777" w:rsidR="00CE4B90" w:rsidRDefault="00CE4B90" w:rsidP="00CE4B90">
      <w:pPr>
        <w:pStyle w:val="af4"/>
        <w:rPr>
          <w:lang w:eastAsia="ko-KR"/>
        </w:rPr>
      </w:pPr>
      <w:r>
        <w:rPr>
          <w:noProof/>
          <w:lang w:val="en-US" w:eastAsia="zh-TW"/>
        </w:rPr>
        <w:lastRenderedPageBreak/>
        <mc:AlternateContent>
          <mc:Choice Requires="wps">
            <w:drawing>
              <wp:anchor distT="45720" distB="45720" distL="114300" distR="114300" simplePos="0" relativeHeight="251677696" behindDoc="0" locked="0" layoutInCell="1" allowOverlap="1" wp14:anchorId="7474B0C2" wp14:editId="3BADE768">
                <wp:simplePos x="0" y="0"/>
                <wp:positionH relativeFrom="column">
                  <wp:posOffset>1339215</wp:posOffset>
                </wp:positionH>
                <wp:positionV relativeFrom="paragraph">
                  <wp:posOffset>3810</wp:posOffset>
                </wp:positionV>
                <wp:extent cx="3028950" cy="2411730"/>
                <wp:effectExtent l="0" t="0" r="19050" b="266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8950" cy="2411730"/>
                        </a:xfrm>
                        <a:prstGeom prst="rect">
                          <a:avLst/>
                        </a:prstGeom>
                        <a:solidFill>
                          <a:srgbClr val="FFFFFF"/>
                        </a:solidFill>
                        <a:ln w="9525">
                          <a:solidFill>
                            <a:srgbClr val="000000"/>
                          </a:solidFill>
                          <a:miter lim="800000"/>
                          <a:headEnd/>
                          <a:tailEnd/>
                        </a:ln>
                      </wps:spPr>
                      <wps:txbx>
                        <w:txbxContent>
                          <w:p w14:paraId="76D90718" w14:textId="77777777" w:rsidR="00CE4B90" w:rsidRDefault="00CE4B90" w:rsidP="00CE4B90">
                            <w:r>
                              <w:rPr>
                                <w:noProof/>
                                <w:lang w:val="en-US" w:eastAsia="zh-TW"/>
                              </w:rPr>
                              <w:drawing>
                                <wp:inline distT="0" distB="0" distL="0" distR="0" wp14:anchorId="2ADD2089" wp14:editId="0035E417">
                                  <wp:extent cx="2830830" cy="2311400"/>
                                  <wp:effectExtent l="0" t="0" r="7620"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30830" cy="23114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74B0C2" id="_x0000_t202" coordsize="21600,21600" o:spt="202" path="m,l,21600r21600,l21600,xe">
                <v:stroke joinstyle="miter"/>
                <v:path gradientshapeok="t" o:connecttype="rect"/>
              </v:shapetype>
              <v:shape id="Text Box 2" o:spid="_x0000_s1026" type="#_x0000_t202" style="position:absolute;margin-left:105.45pt;margin-top:.3pt;width:238.5pt;height:189.9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">
                <v:textbox>
                  <w:txbxContent>
                    <w:p w14:paraId="76D90718" w14:textId="77777777" w:rsidR="00CE4B90" w:rsidRDefault="00CE4B90" w:rsidP="00CE4B90">
                      <w:r>
                        <w:rPr>
                          <w:noProof/>
                          <w:lang w:val="en-US" w:eastAsia="zh-TW"/>
                        </w:rPr>
                        <w:drawing>
                          <wp:inline distT="0" distB="0" distL="0" distR="0" wp14:anchorId="2ADD2089" wp14:editId="0035E417">
                            <wp:extent cx="2830830" cy="23114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30830" cy="2311400"/>
                                    </a:xfrm>
                                    <a:prstGeom prst="rect">
                                      <a:avLst/>
                                    </a:prstGeom>
                                  </pic:spPr>
                                </pic:pic>
                              </a:graphicData>
                            </a:graphic>
                          </wp:inline>
                        </w:drawing>
                      </w:r>
                    </w:p>
                  </w:txbxContent>
                </v:textbox>
                <w10:wrap type="square"/>
              </v:shape>
            </w:pict>
          </mc:Fallback>
        </mc:AlternateContent>
      </w:r>
    </w:p>
    <w:p w14:paraId="3B7795F3" w14:textId="77777777" w:rsidR="00CE4B90" w:rsidRDefault="00CE4B90" w:rsidP="00CE4B90">
      <w:pPr>
        <w:pStyle w:val="af4"/>
        <w:rPr>
          <w:lang w:eastAsia="ko-KR"/>
        </w:rPr>
      </w:pPr>
    </w:p>
    <w:p w14:paraId="75C05035" w14:textId="77777777" w:rsidR="00CE4B90" w:rsidRDefault="00CE4B90" w:rsidP="00CE4B90">
      <w:pPr>
        <w:pStyle w:val="af4"/>
        <w:rPr>
          <w:lang w:eastAsia="ko-KR"/>
        </w:rPr>
      </w:pPr>
    </w:p>
    <w:p w14:paraId="6DD205A6" w14:textId="77777777" w:rsidR="00CE4B90" w:rsidRDefault="00CE4B90" w:rsidP="00CE4B90">
      <w:pPr>
        <w:pStyle w:val="af4"/>
        <w:rPr>
          <w:lang w:eastAsia="ko-KR"/>
        </w:rPr>
      </w:pPr>
    </w:p>
    <w:p w14:paraId="2D2FB003" w14:textId="77777777" w:rsidR="00CE4B90" w:rsidRDefault="00CE4B90" w:rsidP="00CE4B90">
      <w:pPr>
        <w:pStyle w:val="af4"/>
        <w:rPr>
          <w:lang w:eastAsia="ko-KR"/>
        </w:rPr>
      </w:pPr>
    </w:p>
    <w:p w14:paraId="19801C90" w14:textId="77777777" w:rsidR="00CE4B90" w:rsidRDefault="00CE4B90" w:rsidP="00CE4B90">
      <w:pPr>
        <w:pStyle w:val="af4"/>
        <w:rPr>
          <w:lang w:eastAsia="ko-KR"/>
        </w:rPr>
      </w:pPr>
    </w:p>
    <w:p w14:paraId="62D48000" w14:textId="77777777" w:rsidR="00CE4B90" w:rsidRDefault="00CE4B90" w:rsidP="00CE4B90">
      <w:pPr>
        <w:pStyle w:val="af4"/>
        <w:rPr>
          <w:lang w:eastAsia="ko-KR"/>
        </w:rPr>
      </w:pPr>
    </w:p>
    <w:p w14:paraId="0D3F68FA" w14:textId="77777777" w:rsidR="00CE4B90" w:rsidRDefault="00CE4B90" w:rsidP="00CE4B90">
      <w:pPr>
        <w:pStyle w:val="af4"/>
        <w:rPr>
          <w:lang w:eastAsia="ko-KR"/>
        </w:rPr>
      </w:pPr>
    </w:p>
    <w:p w14:paraId="54AB04A7" w14:textId="77777777" w:rsidR="00CE4B90" w:rsidRDefault="00CE4B90" w:rsidP="00CE4B90">
      <w:pPr>
        <w:pStyle w:val="af4"/>
        <w:rPr>
          <w:lang w:eastAsia="ko-KR"/>
        </w:rPr>
      </w:pPr>
    </w:p>
    <w:p w14:paraId="3FDE5F99" w14:textId="77777777" w:rsidR="00CE4B90" w:rsidRDefault="00CE4B90" w:rsidP="00CE4B90">
      <w:pPr>
        <w:pStyle w:val="af4"/>
        <w:rPr>
          <w:lang w:eastAsia="ko-KR"/>
        </w:rPr>
      </w:pPr>
    </w:p>
    <w:p w14:paraId="51063DC2" w14:textId="43258170" w:rsidR="00CE4B90" w:rsidRPr="003051C5" w:rsidRDefault="003051C5" w:rsidP="003051C5">
      <w:pPr>
        <w:pStyle w:val="ae"/>
        <w:jc w:val="center"/>
      </w:pPr>
      <w:r>
        <w:t xml:space="preserve">Figure </w:t>
      </w:r>
      <w:r>
        <w:fldChar w:fldCharType="begin"/>
      </w:r>
      <w:r>
        <w:instrText xml:space="preserve"> SEQ Figure \* ARABIC </w:instrText>
      </w:r>
      <w:r>
        <w:fldChar w:fldCharType="separate"/>
      </w:r>
      <w:r w:rsidR="00924D05">
        <w:rPr>
          <w:noProof/>
        </w:rPr>
        <w:t>1</w:t>
      </w:r>
      <w:r>
        <w:fldChar w:fldCharType="end"/>
      </w:r>
      <w:r>
        <w:t xml:space="preserve">: </w:t>
      </w:r>
      <w:r w:rsidR="00CE4B90" w:rsidRPr="003D6E51">
        <w:rPr>
          <w:i/>
          <w:lang w:eastAsia="ko-KR"/>
        </w:rPr>
        <w:t xml:space="preserve"> Comparison using SGP4 model, 2 TLEs (TLE0326 up-to-date, TLE0325 24hours old</w:t>
      </w:r>
    </w:p>
    <w:p w14:paraId="777C18C2" w14:textId="77777777" w:rsidR="00CE4B90" w:rsidRDefault="00CE4B90" w:rsidP="00CE4B90">
      <w:pPr>
        <w:pStyle w:val="af4"/>
        <w:rPr>
          <w:lang w:eastAsia="ko-KR"/>
        </w:rPr>
      </w:pPr>
    </w:p>
    <w:p w14:paraId="5597133C" w14:textId="3A4CBCB9" w:rsidR="008557BE" w:rsidRPr="009462FB" w:rsidRDefault="00CE4B90" w:rsidP="00CE4B90">
      <w:pPr>
        <w:pStyle w:val="af4"/>
        <w:rPr>
          <w:rFonts w:eastAsia="Malgun Gothic"/>
          <w:lang w:eastAsia="ko-KR"/>
        </w:rPr>
      </w:pPr>
      <w:r w:rsidRPr="00CE7955">
        <w:rPr>
          <w:lang w:eastAsia="ko-KR"/>
        </w:rPr>
        <w:t xml:space="preserve">Propagation of the position and velocity over 10sec using the simple model </w:t>
      </w:r>
      <w:r>
        <w:rPr>
          <w:lang w:eastAsia="ko-KR"/>
        </w:rPr>
        <w:t xml:space="preserve">based on gravity as </w:t>
      </w:r>
      <w:r w:rsidRPr="00CE7955">
        <w:rPr>
          <w:lang w:eastAsia="ko-KR"/>
        </w:rPr>
        <w:t>described in A</w:t>
      </w:r>
      <w:r>
        <w:rPr>
          <w:lang w:eastAsia="ko-KR"/>
        </w:rPr>
        <w:t>nnex B</w:t>
      </w:r>
      <w:r w:rsidRPr="00CE7955">
        <w:rPr>
          <w:lang w:eastAsia="ko-KR"/>
        </w:rPr>
        <w:t xml:space="preserve"> </w:t>
      </w:r>
      <w:r>
        <w:rPr>
          <w:lang w:eastAsia="ko-KR"/>
        </w:rPr>
        <w:t>was us</w:t>
      </w:r>
      <w:r w:rsidRPr="009462FB">
        <w:rPr>
          <w:lang w:eastAsia="ko-KR"/>
        </w:rPr>
        <w:t xml:space="preserve">ed to compare against satellite position and velocity orbit data provided by Eutelsat for LEO 500km and publicly available Iridium/Starlink/Inmarsat satellites TLE data. Table </w:t>
      </w:r>
      <w:r w:rsidR="00E64745" w:rsidRPr="009462FB">
        <w:rPr>
          <w:lang w:eastAsia="ko-KR"/>
        </w:rPr>
        <w:t>1</w:t>
      </w:r>
      <w:r w:rsidRPr="009462FB">
        <w:rPr>
          <w:lang w:eastAsia="ko-KR"/>
        </w:rPr>
        <w:t xml:space="preserve"> shows the satellite positon and velocity can be predicted with very good accuracy</w:t>
      </w:r>
      <w:r w:rsidR="008557BE" w:rsidRPr="009462FB">
        <w:rPr>
          <w:lang w:eastAsia="ko-KR"/>
        </w:rPr>
        <w:t>.</w:t>
      </w:r>
      <w:r w:rsidRPr="009462FB">
        <w:rPr>
          <w:lang w:eastAsia="ko-KR"/>
        </w:rPr>
        <w:t xml:space="preserve"> All the satellites data include the effect of the non-spherical earth impact</w:t>
      </w:r>
      <w:r w:rsidRPr="009462FB">
        <w:rPr>
          <w:lang w:val="en-US" w:eastAsia="ko-KR"/>
        </w:rPr>
        <w:t xml:space="preserve">. The satellite position and velocity broadcast periodicity can be </w:t>
      </w:r>
      <w:r w:rsidRPr="009462FB">
        <w:rPr>
          <w:lang w:eastAsia="ko-KR"/>
        </w:rPr>
        <w:t xml:space="preserve">can be made to be very low </w:t>
      </w:r>
    </w:p>
    <w:p w14:paraId="2E200121" w14:textId="2D9C80F2" w:rsidR="00EF765C" w:rsidRPr="009462FB" w:rsidRDefault="00D26551" w:rsidP="00D26551">
      <w:pPr>
        <w:pStyle w:val="ae"/>
      </w:pPr>
      <w:bookmarkStart w:id="4" w:name="_Ref61466996"/>
      <w:r w:rsidRPr="009462FB">
        <w:t xml:space="preserve">Observation </w:t>
      </w:r>
      <w:r w:rsidRPr="009462FB">
        <w:fldChar w:fldCharType="begin"/>
      </w:r>
      <w:r w:rsidRPr="009462FB">
        <w:instrText xml:space="preserve"> SEQ Observation \* ARABIC </w:instrText>
      </w:r>
      <w:r w:rsidRPr="009462FB">
        <w:fldChar w:fldCharType="separate"/>
      </w:r>
      <w:r w:rsidR="00924D05" w:rsidRPr="009462FB">
        <w:rPr>
          <w:noProof/>
        </w:rPr>
        <w:t>1</w:t>
      </w:r>
      <w:r w:rsidRPr="009462FB">
        <w:fldChar w:fldCharType="end"/>
      </w:r>
      <w:r w:rsidR="00CE4B90" w:rsidRPr="009462FB">
        <w:rPr>
          <w:i/>
          <w:lang w:val="en-US" w:eastAsia="ko-KR"/>
        </w:rPr>
        <w:t>:</w:t>
      </w:r>
      <w:r w:rsidR="00CE4B90" w:rsidRPr="009462FB">
        <w:rPr>
          <w:i/>
        </w:rPr>
        <w:t xml:space="preserve"> </w:t>
      </w:r>
      <w:r w:rsidR="008557BE" w:rsidRPr="009462FB">
        <w:rPr>
          <w:i/>
          <w:lang w:val="en-US" w:eastAsia="ko-KR"/>
        </w:rPr>
        <w:t xml:space="preserve">By </w:t>
      </w:r>
      <w:r w:rsidR="00CE4B90" w:rsidRPr="009462FB">
        <w:rPr>
          <w:i/>
          <w:lang w:val="en-US" w:eastAsia="ko-KR"/>
        </w:rPr>
        <w:t>using propagation method based on gravity</w:t>
      </w:r>
      <w:r w:rsidR="00EF765C" w:rsidRPr="009462FB">
        <w:rPr>
          <w:i/>
          <w:lang w:val="en-US" w:eastAsia="ko-KR"/>
        </w:rPr>
        <w:t xml:space="preserve"> with SIB periodicity of 10s:</w:t>
      </w:r>
      <w:bookmarkEnd w:id="4"/>
      <w:r w:rsidR="008557BE" w:rsidRPr="009462FB">
        <w:rPr>
          <w:i/>
          <w:lang w:val="en-US" w:eastAsia="ko-KR"/>
        </w:rPr>
        <w:t xml:space="preserve"> </w:t>
      </w:r>
    </w:p>
    <w:p w14:paraId="0F141D72" w14:textId="3BB720E5" w:rsidR="00CE4B90" w:rsidRPr="009462FB" w:rsidRDefault="00BA635B" w:rsidP="00EF765C">
      <w:pPr>
        <w:pStyle w:val="af4"/>
        <w:numPr>
          <w:ilvl w:val="0"/>
          <w:numId w:val="33"/>
        </w:numPr>
        <w:rPr>
          <w:b/>
          <w:i/>
          <w:lang w:val="en-US" w:eastAsia="ko-KR"/>
        </w:rPr>
      </w:pPr>
      <w:r w:rsidRPr="009462FB">
        <w:rPr>
          <w:b/>
          <w:i/>
          <w:lang w:val="en-US" w:eastAsia="ko-KR"/>
        </w:rPr>
        <w:t xml:space="preserve">The </w:t>
      </w:r>
      <w:r w:rsidR="008557BE" w:rsidRPr="009462FB">
        <w:rPr>
          <w:b/>
          <w:i/>
          <w:lang w:val="en-US" w:eastAsia="ko-KR"/>
        </w:rPr>
        <w:t xml:space="preserve">timing error </w:t>
      </w:r>
      <w:r w:rsidR="00EF765C" w:rsidRPr="009462FB">
        <w:rPr>
          <w:b/>
          <w:i/>
          <w:lang w:val="en-US" w:eastAsia="ko-KR"/>
        </w:rPr>
        <w:t xml:space="preserve">is 0.003 us, which is only </w:t>
      </w:r>
      <w:r w:rsidR="008A025D" w:rsidRPr="009462FB">
        <w:rPr>
          <w:b/>
          <w:i/>
          <w:lang w:val="en-US" w:eastAsia="ko-KR"/>
        </w:rPr>
        <w:t xml:space="preserve">about </w:t>
      </w:r>
      <w:r w:rsidR="000610C4" w:rsidRPr="009462FB">
        <w:rPr>
          <w:b/>
          <w:i/>
          <w:lang w:val="en-US" w:eastAsia="ko-KR"/>
        </w:rPr>
        <w:t>0.01*</w:t>
      </w:r>
      <w:r w:rsidR="00EF765C" w:rsidRPr="009462FB">
        <w:rPr>
          <w:b/>
          <w:i/>
          <w:lang w:val="en-US" w:eastAsia="ko-KR"/>
        </w:rPr>
        <w:t xml:space="preserve">Te in SCS of 15kHz, as specified in TS 38.133. </w:t>
      </w:r>
    </w:p>
    <w:p w14:paraId="0D92BC06" w14:textId="14984072" w:rsidR="00EF765C" w:rsidRPr="009462FB" w:rsidRDefault="00BA635B" w:rsidP="00EF765C">
      <w:pPr>
        <w:pStyle w:val="af4"/>
        <w:numPr>
          <w:ilvl w:val="0"/>
          <w:numId w:val="33"/>
        </w:numPr>
        <w:rPr>
          <w:b/>
          <w:i/>
          <w:lang w:val="en-US" w:eastAsia="ko-KR"/>
        </w:rPr>
      </w:pPr>
      <w:r w:rsidRPr="009462FB">
        <w:rPr>
          <w:b/>
          <w:i/>
          <w:lang w:val="en-US" w:eastAsia="ko-KR"/>
        </w:rPr>
        <w:t xml:space="preserve">The </w:t>
      </w:r>
      <w:r w:rsidR="00EF765C" w:rsidRPr="009462FB">
        <w:rPr>
          <w:b/>
          <w:i/>
          <w:lang w:val="en-US" w:eastAsia="ko-KR"/>
        </w:rPr>
        <w:t xml:space="preserve">frequency error is 1.23Hz, which is less than 0.001 ppm at fc = 2GHz.  </w:t>
      </w:r>
    </w:p>
    <w:p w14:paraId="0165972B" w14:textId="77777777" w:rsidR="00E64745" w:rsidRPr="00EF765C" w:rsidRDefault="00E64745" w:rsidP="00E64745">
      <w:pPr>
        <w:pStyle w:val="af4"/>
        <w:ind w:left="480"/>
        <w:rPr>
          <w:i/>
          <w:highlight w:val="yellow"/>
          <w:lang w:val="en-US" w:eastAsia="ko-KR"/>
        </w:rPr>
      </w:pPr>
    </w:p>
    <w:p w14:paraId="11BA5796" w14:textId="529AFF1D" w:rsidR="00CE4B90" w:rsidRPr="00CE7955" w:rsidRDefault="00E64745" w:rsidP="00E64745">
      <w:pPr>
        <w:pStyle w:val="af4"/>
        <w:jc w:val="center"/>
        <w:rPr>
          <w:lang w:val="en-US" w:eastAsia="ko-KR"/>
        </w:rPr>
      </w:pPr>
      <w:r w:rsidRPr="001702FE">
        <w:rPr>
          <w:b/>
          <w:i/>
          <w:lang w:eastAsia="ko-KR"/>
        </w:rPr>
        <w:t xml:space="preserve">Table </w:t>
      </w:r>
      <w:r>
        <w:rPr>
          <w:b/>
          <w:i/>
          <w:lang w:eastAsia="ko-KR"/>
        </w:rPr>
        <w:t>1</w:t>
      </w:r>
      <w:r w:rsidRPr="001702FE">
        <w:rPr>
          <w:b/>
          <w:i/>
          <w:lang w:eastAsia="ko-KR"/>
        </w:rPr>
        <w:t>:</w:t>
      </w:r>
      <w:r w:rsidRPr="001702FE">
        <w:rPr>
          <w:i/>
          <w:lang w:eastAsia="ko-KR"/>
        </w:rPr>
        <w:t xml:space="preserve"> </w:t>
      </w:r>
      <w:r>
        <w:rPr>
          <w:i/>
          <w:lang w:eastAsia="ko-KR"/>
        </w:rPr>
        <w:t>Simulations of accuracy of p</w:t>
      </w:r>
      <w:r w:rsidRPr="001702FE">
        <w:rPr>
          <w:i/>
          <w:lang w:eastAsia="ko-KR"/>
        </w:rPr>
        <w:t xml:space="preserve">ropagation </w:t>
      </w:r>
      <w:r>
        <w:rPr>
          <w:i/>
          <w:lang w:eastAsia="ko-KR"/>
        </w:rPr>
        <w:t>based on gravity</w:t>
      </w:r>
    </w:p>
    <w:tbl>
      <w:tblPr>
        <w:tblStyle w:val="afd"/>
        <w:tblW w:w="0" w:type="auto"/>
        <w:tblInd w:w="568" w:type="dxa"/>
        <w:tblLook w:val="04A0" w:firstRow="1" w:lastRow="0" w:firstColumn="1" w:lastColumn="0" w:noHBand="0" w:noVBand="1"/>
      </w:tblPr>
      <w:tblGrid>
        <w:gridCol w:w="1701"/>
        <w:gridCol w:w="1701"/>
        <w:gridCol w:w="1701"/>
        <w:gridCol w:w="1701"/>
        <w:gridCol w:w="2121"/>
      </w:tblGrid>
      <w:tr w:rsidR="00CE4B90" w14:paraId="0F2B5341" w14:textId="77777777" w:rsidTr="008557BE">
        <w:tc>
          <w:tcPr>
            <w:tcW w:w="1701" w:type="dxa"/>
            <w:shd w:val="clear" w:color="auto" w:fill="DAEEF3" w:themeFill="accent5" w:themeFillTint="33"/>
          </w:tcPr>
          <w:p w14:paraId="34BEDFAC" w14:textId="5358F7E2" w:rsidR="00CE4B90" w:rsidRPr="003C2863" w:rsidRDefault="008557BE" w:rsidP="00943E82">
            <w:pPr>
              <w:pStyle w:val="af4"/>
              <w:jc w:val="center"/>
              <w:rPr>
                <w:b/>
                <w:lang w:eastAsia="ko-KR"/>
              </w:rPr>
            </w:pPr>
            <w:r w:rsidRPr="003C2234">
              <w:rPr>
                <w:b/>
                <w:highlight w:val="yellow"/>
                <w:lang w:eastAsia="ko-KR"/>
              </w:rPr>
              <w:t xml:space="preserve">SIB </w:t>
            </w:r>
            <w:r w:rsidR="00CE4B90" w:rsidRPr="003C2234">
              <w:rPr>
                <w:b/>
                <w:highlight w:val="yellow"/>
                <w:lang w:eastAsia="ko-KR"/>
              </w:rPr>
              <w:t>P</w:t>
            </w:r>
            <w:r w:rsidR="00CE4B90" w:rsidRPr="008557BE">
              <w:rPr>
                <w:b/>
                <w:highlight w:val="yellow"/>
                <w:lang w:eastAsia="ko-KR"/>
              </w:rPr>
              <w:t>eriodicity</w:t>
            </w:r>
          </w:p>
        </w:tc>
        <w:tc>
          <w:tcPr>
            <w:tcW w:w="1701" w:type="dxa"/>
            <w:shd w:val="clear" w:color="auto" w:fill="DAEEF3" w:themeFill="accent5" w:themeFillTint="33"/>
          </w:tcPr>
          <w:p w14:paraId="19979C95" w14:textId="77777777" w:rsidR="00CE4B90" w:rsidRPr="003C2863" w:rsidRDefault="00CE4B90" w:rsidP="00943E82">
            <w:pPr>
              <w:pStyle w:val="af4"/>
              <w:jc w:val="center"/>
              <w:rPr>
                <w:b/>
                <w:lang w:eastAsia="ko-KR"/>
              </w:rPr>
            </w:pPr>
            <w:r>
              <w:rPr>
                <w:b/>
                <w:lang w:eastAsia="ko-KR"/>
              </w:rPr>
              <w:t xml:space="preserve">Radial </w:t>
            </w:r>
            <w:r w:rsidRPr="003C2863">
              <w:rPr>
                <w:b/>
                <w:lang w:eastAsia="ko-KR"/>
              </w:rPr>
              <w:t>Velocity error</w:t>
            </w:r>
          </w:p>
        </w:tc>
        <w:tc>
          <w:tcPr>
            <w:tcW w:w="1701" w:type="dxa"/>
            <w:shd w:val="clear" w:color="auto" w:fill="DAEEF3" w:themeFill="accent5" w:themeFillTint="33"/>
          </w:tcPr>
          <w:p w14:paraId="685EC476" w14:textId="77777777" w:rsidR="00CE4B90" w:rsidRPr="003C2863" w:rsidRDefault="00CE4B90" w:rsidP="00943E82">
            <w:pPr>
              <w:pStyle w:val="af4"/>
              <w:jc w:val="center"/>
              <w:rPr>
                <w:b/>
                <w:lang w:eastAsia="ko-KR"/>
              </w:rPr>
            </w:pPr>
            <w:r>
              <w:rPr>
                <w:b/>
                <w:lang w:eastAsia="ko-KR"/>
              </w:rPr>
              <w:t xml:space="preserve">Radial </w:t>
            </w:r>
            <w:r w:rsidRPr="003C2863">
              <w:rPr>
                <w:b/>
                <w:lang w:eastAsia="ko-KR"/>
              </w:rPr>
              <w:t>Position error</w:t>
            </w:r>
          </w:p>
        </w:tc>
        <w:tc>
          <w:tcPr>
            <w:tcW w:w="1701" w:type="dxa"/>
            <w:shd w:val="clear" w:color="auto" w:fill="DAEEF3" w:themeFill="accent5" w:themeFillTint="33"/>
          </w:tcPr>
          <w:p w14:paraId="16A3D5E3" w14:textId="77777777" w:rsidR="00CE4B90" w:rsidRPr="003C2863" w:rsidRDefault="00CE4B90" w:rsidP="00943E82">
            <w:pPr>
              <w:pStyle w:val="af4"/>
              <w:jc w:val="center"/>
              <w:rPr>
                <w:b/>
                <w:lang w:eastAsia="ko-KR"/>
              </w:rPr>
            </w:pPr>
            <w:r>
              <w:rPr>
                <w:b/>
                <w:lang w:eastAsia="ko-KR"/>
              </w:rPr>
              <w:t>Doppler</w:t>
            </w:r>
            <w:r w:rsidRPr="003C2863">
              <w:rPr>
                <w:b/>
                <w:lang w:eastAsia="ko-KR"/>
              </w:rPr>
              <w:t xml:space="preserve"> error</w:t>
            </w:r>
          </w:p>
        </w:tc>
        <w:tc>
          <w:tcPr>
            <w:tcW w:w="2121" w:type="dxa"/>
            <w:shd w:val="clear" w:color="auto" w:fill="DAEEF3" w:themeFill="accent5" w:themeFillTint="33"/>
          </w:tcPr>
          <w:p w14:paraId="265111F9" w14:textId="77777777" w:rsidR="00CE4B90" w:rsidRPr="003C2863" w:rsidRDefault="00CE4B90" w:rsidP="00943E82">
            <w:pPr>
              <w:pStyle w:val="af4"/>
              <w:jc w:val="center"/>
              <w:rPr>
                <w:b/>
                <w:lang w:eastAsia="ko-KR"/>
              </w:rPr>
            </w:pPr>
            <w:r w:rsidRPr="003C2863">
              <w:rPr>
                <w:b/>
                <w:lang w:eastAsia="ko-KR"/>
              </w:rPr>
              <w:t>Delay error</w:t>
            </w:r>
          </w:p>
        </w:tc>
      </w:tr>
      <w:tr w:rsidR="00CE4B90" w14:paraId="5217C653" w14:textId="77777777" w:rsidTr="008557BE">
        <w:tc>
          <w:tcPr>
            <w:tcW w:w="1701" w:type="dxa"/>
          </w:tcPr>
          <w:p w14:paraId="0C259745" w14:textId="77777777" w:rsidR="00CE4B90" w:rsidRDefault="00CE4B90" w:rsidP="00943E82">
            <w:pPr>
              <w:pStyle w:val="af4"/>
              <w:jc w:val="center"/>
              <w:rPr>
                <w:lang w:eastAsia="ko-KR"/>
              </w:rPr>
            </w:pPr>
            <w:r>
              <w:rPr>
                <w:lang w:eastAsia="ko-KR"/>
              </w:rPr>
              <w:t>2 s</w:t>
            </w:r>
          </w:p>
        </w:tc>
        <w:tc>
          <w:tcPr>
            <w:tcW w:w="1701" w:type="dxa"/>
          </w:tcPr>
          <w:p w14:paraId="1928DD74" w14:textId="77777777" w:rsidR="00CE4B90" w:rsidRDefault="00CE4B90" w:rsidP="00943E82">
            <w:pPr>
              <w:pStyle w:val="af4"/>
              <w:jc w:val="center"/>
              <w:rPr>
                <w:lang w:eastAsia="ko-KR"/>
              </w:rPr>
            </w:pPr>
            <w:r>
              <w:rPr>
                <w:lang w:eastAsia="ko-KR"/>
              </w:rPr>
              <w:t>0.02 m/s</w:t>
            </w:r>
          </w:p>
        </w:tc>
        <w:tc>
          <w:tcPr>
            <w:tcW w:w="1701" w:type="dxa"/>
          </w:tcPr>
          <w:p w14:paraId="4FC46522" w14:textId="77777777" w:rsidR="00CE4B90" w:rsidRDefault="00CE4B90" w:rsidP="00943E82">
            <w:pPr>
              <w:pStyle w:val="af4"/>
              <w:jc w:val="center"/>
              <w:rPr>
                <w:lang w:eastAsia="ko-KR"/>
              </w:rPr>
            </w:pPr>
            <w:r>
              <w:rPr>
                <w:lang w:eastAsia="ko-KR"/>
              </w:rPr>
              <w:t>0.01 m</w:t>
            </w:r>
          </w:p>
        </w:tc>
        <w:tc>
          <w:tcPr>
            <w:tcW w:w="1701" w:type="dxa"/>
          </w:tcPr>
          <w:p w14:paraId="3C68B9D2" w14:textId="77777777" w:rsidR="00CE4B90" w:rsidRDefault="00CE4B90" w:rsidP="00943E82">
            <w:pPr>
              <w:pStyle w:val="af4"/>
              <w:jc w:val="center"/>
              <w:rPr>
                <w:lang w:eastAsia="ko-KR"/>
              </w:rPr>
            </w:pPr>
            <w:r>
              <w:rPr>
                <w:lang w:eastAsia="ko-KR"/>
              </w:rPr>
              <w:t>0.14 Hz</w:t>
            </w:r>
          </w:p>
        </w:tc>
        <w:tc>
          <w:tcPr>
            <w:tcW w:w="2121" w:type="dxa"/>
          </w:tcPr>
          <w:p w14:paraId="18AD796B" w14:textId="77777777" w:rsidR="00CE4B90" w:rsidRDefault="00CE4B90" w:rsidP="00943E82">
            <w:pPr>
              <w:pStyle w:val="af4"/>
              <w:jc w:val="center"/>
              <w:rPr>
                <w:lang w:eastAsia="ko-KR"/>
              </w:rPr>
            </w:pPr>
            <w:r>
              <w:rPr>
                <w:lang w:eastAsia="ko-KR"/>
              </w:rPr>
              <w:t>0 us</w:t>
            </w:r>
          </w:p>
        </w:tc>
      </w:tr>
      <w:tr w:rsidR="00CE4B90" w14:paraId="0FBD8F48" w14:textId="77777777" w:rsidTr="008557BE">
        <w:tc>
          <w:tcPr>
            <w:tcW w:w="1701" w:type="dxa"/>
          </w:tcPr>
          <w:p w14:paraId="752050CA" w14:textId="77777777" w:rsidR="00CE4B90" w:rsidRDefault="00CE4B90" w:rsidP="00943E82">
            <w:pPr>
              <w:pStyle w:val="af4"/>
              <w:jc w:val="center"/>
              <w:rPr>
                <w:lang w:eastAsia="ko-KR"/>
              </w:rPr>
            </w:pPr>
            <w:r>
              <w:rPr>
                <w:lang w:eastAsia="ko-KR"/>
              </w:rPr>
              <w:t>5 s</w:t>
            </w:r>
          </w:p>
        </w:tc>
        <w:tc>
          <w:tcPr>
            <w:tcW w:w="1701" w:type="dxa"/>
          </w:tcPr>
          <w:p w14:paraId="73C85223" w14:textId="77777777" w:rsidR="00CE4B90" w:rsidRDefault="00CE4B90" w:rsidP="00943E82">
            <w:pPr>
              <w:pStyle w:val="af4"/>
              <w:jc w:val="center"/>
              <w:rPr>
                <w:lang w:eastAsia="ko-KR"/>
              </w:rPr>
            </w:pPr>
            <w:r>
              <w:rPr>
                <w:lang w:eastAsia="ko-KR"/>
              </w:rPr>
              <w:t>0.09 m/s</w:t>
            </w:r>
          </w:p>
        </w:tc>
        <w:tc>
          <w:tcPr>
            <w:tcW w:w="1701" w:type="dxa"/>
          </w:tcPr>
          <w:p w14:paraId="6703F330" w14:textId="77777777" w:rsidR="00CE4B90" w:rsidRDefault="00CE4B90" w:rsidP="00943E82">
            <w:pPr>
              <w:pStyle w:val="af4"/>
              <w:jc w:val="center"/>
              <w:rPr>
                <w:lang w:eastAsia="ko-KR"/>
              </w:rPr>
            </w:pPr>
            <w:r>
              <w:rPr>
                <w:lang w:eastAsia="ko-KR"/>
              </w:rPr>
              <w:t>0.17 m</w:t>
            </w:r>
          </w:p>
        </w:tc>
        <w:tc>
          <w:tcPr>
            <w:tcW w:w="1701" w:type="dxa"/>
          </w:tcPr>
          <w:p w14:paraId="1D9556A0" w14:textId="77777777" w:rsidR="00CE4B90" w:rsidRDefault="00CE4B90" w:rsidP="00943E82">
            <w:pPr>
              <w:pStyle w:val="af4"/>
              <w:jc w:val="center"/>
              <w:rPr>
                <w:lang w:eastAsia="ko-KR"/>
              </w:rPr>
            </w:pPr>
            <w:r>
              <w:rPr>
                <w:lang w:eastAsia="ko-KR"/>
              </w:rPr>
              <w:t>0.55 Hz</w:t>
            </w:r>
          </w:p>
        </w:tc>
        <w:tc>
          <w:tcPr>
            <w:tcW w:w="2121" w:type="dxa"/>
          </w:tcPr>
          <w:p w14:paraId="0528F7F8" w14:textId="77777777" w:rsidR="00CE4B90" w:rsidRDefault="00CE4B90" w:rsidP="00943E82">
            <w:pPr>
              <w:pStyle w:val="af4"/>
              <w:jc w:val="center"/>
              <w:rPr>
                <w:lang w:eastAsia="ko-KR"/>
              </w:rPr>
            </w:pPr>
            <w:r>
              <w:rPr>
                <w:lang w:eastAsia="ko-KR"/>
              </w:rPr>
              <w:t>0.0006 us</w:t>
            </w:r>
          </w:p>
        </w:tc>
      </w:tr>
      <w:tr w:rsidR="00CE4B90" w14:paraId="30AD3572" w14:textId="77777777" w:rsidTr="008557BE">
        <w:tc>
          <w:tcPr>
            <w:tcW w:w="1701" w:type="dxa"/>
          </w:tcPr>
          <w:p w14:paraId="762E7ABF" w14:textId="77777777" w:rsidR="00CE4B90" w:rsidRPr="00AC7F7D" w:rsidRDefault="00CE4B90" w:rsidP="00943E82">
            <w:pPr>
              <w:pStyle w:val="af4"/>
              <w:jc w:val="center"/>
              <w:rPr>
                <w:color w:val="4F81BD" w:themeColor="accent1"/>
                <w:lang w:eastAsia="ko-KR"/>
              </w:rPr>
            </w:pPr>
            <w:r w:rsidRPr="00AC7F7D">
              <w:rPr>
                <w:color w:val="4F81BD" w:themeColor="accent1"/>
                <w:lang w:eastAsia="ko-KR"/>
              </w:rPr>
              <w:t>10 s</w:t>
            </w:r>
          </w:p>
        </w:tc>
        <w:tc>
          <w:tcPr>
            <w:tcW w:w="1701" w:type="dxa"/>
          </w:tcPr>
          <w:p w14:paraId="7027D710" w14:textId="77777777" w:rsidR="00CE4B90" w:rsidRPr="00AC7F7D" w:rsidRDefault="00CE4B90" w:rsidP="00943E82">
            <w:pPr>
              <w:pStyle w:val="af4"/>
              <w:jc w:val="center"/>
              <w:rPr>
                <w:color w:val="4F81BD" w:themeColor="accent1"/>
                <w:lang w:eastAsia="ko-KR"/>
              </w:rPr>
            </w:pPr>
            <w:r w:rsidRPr="00AC7F7D">
              <w:rPr>
                <w:color w:val="4F81BD" w:themeColor="accent1"/>
                <w:lang w:eastAsia="ko-KR"/>
              </w:rPr>
              <w:t>0.18 m/s</w:t>
            </w:r>
          </w:p>
        </w:tc>
        <w:tc>
          <w:tcPr>
            <w:tcW w:w="1701" w:type="dxa"/>
          </w:tcPr>
          <w:p w14:paraId="43726D62" w14:textId="77777777" w:rsidR="00CE4B90" w:rsidRPr="00AC7F7D" w:rsidRDefault="00CE4B90" w:rsidP="00943E82">
            <w:pPr>
              <w:pStyle w:val="af4"/>
              <w:jc w:val="center"/>
              <w:rPr>
                <w:color w:val="4F81BD" w:themeColor="accent1"/>
                <w:lang w:eastAsia="ko-KR"/>
              </w:rPr>
            </w:pPr>
            <w:r w:rsidRPr="00AC7F7D">
              <w:rPr>
                <w:color w:val="4F81BD" w:themeColor="accent1"/>
                <w:lang w:eastAsia="ko-KR"/>
              </w:rPr>
              <w:t>0.82 m</w:t>
            </w:r>
          </w:p>
        </w:tc>
        <w:tc>
          <w:tcPr>
            <w:tcW w:w="1701" w:type="dxa"/>
          </w:tcPr>
          <w:p w14:paraId="17DB2A16" w14:textId="77777777" w:rsidR="00CE4B90" w:rsidRPr="00AC7F7D" w:rsidRDefault="00CE4B90" w:rsidP="00943E82">
            <w:pPr>
              <w:pStyle w:val="af4"/>
              <w:jc w:val="center"/>
              <w:rPr>
                <w:color w:val="4F81BD" w:themeColor="accent1"/>
                <w:lang w:eastAsia="ko-KR"/>
              </w:rPr>
            </w:pPr>
            <w:r w:rsidRPr="008A025D">
              <w:rPr>
                <w:color w:val="4F81BD" w:themeColor="accent1"/>
                <w:highlight w:val="cyan"/>
                <w:lang w:eastAsia="ko-KR"/>
              </w:rPr>
              <w:t>1.23 Hz</w:t>
            </w:r>
          </w:p>
        </w:tc>
        <w:tc>
          <w:tcPr>
            <w:tcW w:w="2121" w:type="dxa"/>
          </w:tcPr>
          <w:p w14:paraId="3E2F1907" w14:textId="77777777" w:rsidR="008557BE" w:rsidRPr="00AC7F7D" w:rsidRDefault="00CE4B90" w:rsidP="008557BE">
            <w:pPr>
              <w:pStyle w:val="af4"/>
              <w:jc w:val="center"/>
              <w:rPr>
                <w:color w:val="4F81BD" w:themeColor="accent1"/>
                <w:lang w:eastAsia="ko-KR"/>
              </w:rPr>
            </w:pPr>
            <w:r w:rsidRPr="008A025D">
              <w:rPr>
                <w:color w:val="4F81BD" w:themeColor="accent1"/>
                <w:highlight w:val="cyan"/>
                <w:lang w:eastAsia="ko-KR"/>
              </w:rPr>
              <w:t>0.003 us</w:t>
            </w:r>
          </w:p>
          <w:p w14:paraId="4DEA4D88" w14:textId="6D0D3F4F" w:rsidR="008557BE" w:rsidRPr="00AC7F7D" w:rsidRDefault="008557BE" w:rsidP="008557BE">
            <w:pPr>
              <w:pStyle w:val="af4"/>
              <w:jc w:val="center"/>
              <w:rPr>
                <w:rFonts w:eastAsia="Malgun Gothic"/>
                <w:color w:val="4F81BD" w:themeColor="accent1"/>
                <w:lang w:eastAsia="ko-KR"/>
              </w:rPr>
            </w:pPr>
            <w:r w:rsidRPr="00AC7F7D">
              <w:rPr>
                <w:color w:val="4F81BD" w:themeColor="accent1"/>
                <w:lang w:eastAsia="zh-TW"/>
              </w:rPr>
              <w:t>(</w:t>
            </w:r>
            <w:r w:rsidR="008A025D">
              <w:rPr>
                <w:rFonts w:hint="eastAsia"/>
                <w:color w:val="4F81BD" w:themeColor="accent1"/>
                <w:lang w:eastAsia="zh-TW"/>
              </w:rPr>
              <w:t>~</w:t>
            </w:r>
            <w:r w:rsidRPr="00AC7F7D">
              <w:rPr>
                <w:rFonts w:hint="eastAsia"/>
                <w:color w:val="4F81BD" w:themeColor="accent1"/>
                <w:lang w:eastAsia="zh-TW"/>
              </w:rPr>
              <w:t>1%</w:t>
            </w:r>
            <w:r w:rsidRPr="00AC7F7D">
              <w:rPr>
                <w:color w:val="4F81BD" w:themeColor="accent1"/>
                <w:lang w:eastAsia="zh-TW"/>
              </w:rPr>
              <w:t>*</w:t>
            </w:r>
            <w:r w:rsidRPr="00AC7F7D">
              <w:rPr>
                <w:rFonts w:hint="eastAsia"/>
                <w:color w:val="4F81BD" w:themeColor="accent1"/>
                <w:lang w:eastAsia="zh-TW"/>
              </w:rPr>
              <w:t>Te in 15kHz</w:t>
            </w:r>
            <w:r w:rsidRPr="00AC7F7D">
              <w:rPr>
                <w:color w:val="4F81BD" w:themeColor="accent1"/>
                <w:lang w:eastAsia="zh-TW"/>
              </w:rPr>
              <w:t>)</w:t>
            </w:r>
          </w:p>
        </w:tc>
      </w:tr>
      <w:tr w:rsidR="00CE4B90" w14:paraId="3483A513" w14:textId="77777777" w:rsidTr="008557BE">
        <w:tc>
          <w:tcPr>
            <w:tcW w:w="1701" w:type="dxa"/>
          </w:tcPr>
          <w:p w14:paraId="7FE8247C" w14:textId="77777777" w:rsidR="00CE4B90" w:rsidRDefault="00CE4B90" w:rsidP="00943E82">
            <w:pPr>
              <w:pStyle w:val="af4"/>
              <w:jc w:val="center"/>
              <w:rPr>
                <w:lang w:eastAsia="ko-KR"/>
              </w:rPr>
            </w:pPr>
            <w:r>
              <w:rPr>
                <w:lang w:eastAsia="ko-KR"/>
              </w:rPr>
              <w:t>20 s</w:t>
            </w:r>
          </w:p>
        </w:tc>
        <w:tc>
          <w:tcPr>
            <w:tcW w:w="1701" w:type="dxa"/>
          </w:tcPr>
          <w:p w14:paraId="07CCB398" w14:textId="77777777" w:rsidR="00CE4B90" w:rsidRDefault="00CE4B90" w:rsidP="00943E82">
            <w:pPr>
              <w:pStyle w:val="af4"/>
              <w:jc w:val="center"/>
              <w:rPr>
                <w:lang w:eastAsia="ko-KR"/>
              </w:rPr>
            </w:pPr>
            <w:r>
              <w:rPr>
                <w:lang w:eastAsia="ko-KR"/>
              </w:rPr>
              <w:t>0.4 m/s</w:t>
            </w:r>
          </w:p>
        </w:tc>
        <w:tc>
          <w:tcPr>
            <w:tcW w:w="1701" w:type="dxa"/>
          </w:tcPr>
          <w:p w14:paraId="53127C26" w14:textId="77777777" w:rsidR="00CE4B90" w:rsidRDefault="00CE4B90" w:rsidP="00943E82">
            <w:pPr>
              <w:pStyle w:val="af4"/>
              <w:jc w:val="center"/>
              <w:rPr>
                <w:lang w:eastAsia="ko-KR"/>
              </w:rPr>
            </w:pPr>
            <w:r>
              <w:rPr>
                <w:lang w:eastAsia="ko-KR"/>
              </w:rPr>
              <w:t>3.7 m</w:t>
            </w:r>
          </w:p>
        </w:tc>
        <w:tc>
          <w:tcPr>
            <w:tcW w:w="1701" w:type="dxa"/>
          </w:tcPr>
          <w:p w14:paraId="0731A4E9" w14:textId="77777777" w:rsidR="00CE4B90" w:rsidRDefault="00CE4B90" w:rsidP="00943E82">
            <w:pPr>
              <w:pStyle w:val="af4"/>
              <w:jc w:val="center"/>
              <w:rPr>
                <w:lang w:eastAsia="ko-KR"/>
              </w:rPr>
            </w:pPr>
            <w:r>
              <w:rPr>
                <w:lang w:eastAsia="ko-KR"/>
              </w:rPr>
              <w:t>2.6 Hz</w:t>
            </w:r>
          </w:p>
        </w:tc>
        <w:tc>
          <w:tcPr>
            <w:tcW w:w="2121" w:type="dxa"/>
          </w:tcPr>
          <w:p w14:paraId="7041C030" w14:textId="77777777" w:rsidR="008557BE" w:rsidRDefault="00CE4B90" w:rsidP="008557BE">
            <w:pPr>
              <w:pStyle w:val="af4"/>
              <w:jc w:val="center"/>
              <w:rPr>
                <w:lang w:eastAsia="ko-KR"/>
              </w:rPr>
            </w:pPr>
            <w:r>
              <w:rPr>
                <w:lang w:eastAsia="ko-KR"/>
              </w:rPr>
              <w:t>0.01 us</w:t>
            </w:r>
            <w:r w:rsidR="008557BE">
              <w:rPr>
                <w:lang w:eastAsia="ko-KR"/>
              </w:rPr>
              <w:t xml:space="preserve"> </w:t>
            </w:r>
          </w:p>
          <w:p w14:paraId="16902FBA" w14:textId="0B895D2B" w:rsidR="008557BE" w:rsidRPr="008557BE" w:rsidRDefault="008557BE" w:rsidP="008557BE">
            <w:pPr>
              <w:pStyle w:val="af4"/>
              <w:jc w:val="center"/>
              <w:rPr>
                <w:rFonts w:eastAsia="Malgun Gothic"/>
                <w:lang w:eastAsia="ko-KR"/>
              </w:rPr>
            </w:pPr>
            <w:r>
              <w:rPr>
                <w:lang w:eastAsia="zh-TW"/>
              </w:rPr>
              <w:t>(</w:t>
            </w:r>
            <w:r w:rsidR="008A025D">
              <w:rPr>
                <w:rFonts w:hint="eastAsia"/>
                <w:lang w:eastAsia="zh-TW"/>
              </w:rPr>
              <w:t>~</w:t>
            </w:r>
            <w:r>
              <w:rPr>
                <w:rFonts w:hint="eastAsia"/>
                <w:lang w:eastAsia="zh-TW"/>
              </w:rPr>
              <w:t>3%</w:t>
            </w:r>
            <w:r>
              <w:rPr>
                <w:lang w:eastAsia="zh-TW"/>
              </w:rPr>
              <w:t>*</w:t>
            </w:r>
            <w:r>
              <w:rPr>
                <w:rFonts w:hint="eastAsia"/>
                <w:lang w:eastAsia="zh-TW"/>
              </w:rPr>
              <w:t>Te in 15kHz</w:t>
            </w:r>
            <w:r>
              <w:rPr>
                <w:lang w:eastAsia="zh-TW"/>
              </w:rPr>
              <w:t>)</w:t>
            </w:r>
          </w:p>
        </w:tc>
      </w:tr>
      <w:tr w:rsidR="00CE4B90" w14:paraId="57CBFD26" w14:textId="77777777" w:rsidTr="008557BE">
        <w:trPr>
          <w:trHeight w:val="177"/>
        </w:trPr>
        <w:tc>
          <w:tcPr>
            <w:tcW w:w="1701" w:type="dxa"/>
          </w:tcPr>
          <w:p w14:paraId="39608DB7" w14:textId="24EFB375" w:rsidR="00CE4B90" w:rsidRDefault="00CE4B90" w:rsidP="00943E82">
            <w:pPr>
              <w:pStyle w:val="af4"/>
              <w:jc w:val="center"/>
              <w:rPr>
                <w:lang w:eastAsia="ko-KR"/>
              </w:rPr>
            </w:pPr>
            <w:r>
              <w:rPr>
                <w:lang w:eastAsia="ko-KR"/>
              </w:rPr>
              <w:t>30 s</w:t>
            </w:r>
          </w:p>
        </w:tc>
        <w:tc>
          <w:tcPr>
            <w:tcW w:w="1701" w:type="dxa"/>
          </w:tcPr>
          <w:p w14:paraId="482967B8" w14:textId="77777777" w:rsidR="00CE4B90" w:rsidRDefault="00CE4B90" w:rsidP="00943E82">
            <w:pPr>
              <w:pStyle w:val="af4"/>
              <w:jc w:val="center"/>
              <w:rPr>
                <w:lang w:eastAsia="ko-KR"/>
              </w:rPr>
            </w:pPr>
            <w:r>
              <w:rPr>
                <w:lang w:eastAsia="ko-KR"/>
              </w:rPr>
              <w:t>0.6 m/s</w:t>
            </w:r>
          </w:p>
        </w:tc>
        <w:tc>
          <w:tcPr>
            <w:tcW w:w="1701" w:type="dxa"/>
          </w:tcPr>
          <w:p w14:paraId="777CC732" w14:textId="77777777" w:rsidR="00CE4B90" w:rsidRDefault="00CE4B90" w:rsidP="00943E82">
            <w:pPr>
              <w:pStyle w:val="af4"/>
              <w:jc w:val="center"/>
              <w:rPr>
                <w:lang w:eastAsia="ko-KR"/>
              </w:rPr>
            </w:pPr>
            <w:r>
              <w:rPr>
                <w:lang w:eastAsia="ko-KR"/>
              </w:rPr>
              <w:t>8.6 m</w:t>
            </w:r>
          </w:p>
        </w:tc>
        <w:tc>
          <w:tcPr>
            <w:tcW w:w="1701" w:type="dxa"/>
          </w:tcPr>
          <w:p w14:paraId="08F2C2B4" w14:textId="77777777" w:rsidR="00CE4B90" w:rsidRDefault="00CE4B90" w:rsidP="00943E82">
            <w:pPr>
              <w:pStyle w:val="af4"/>
              <w:jc w:val="center"/>
              <w:rPr>
                <w:lang w:eastAsia="ko-KR"/>
              </w:rPr>
            </w:pPr>
            <w:r>
              <w:rPr>
                <w:lang w:eastAsia="ko-KR"/>
              </w:rPr>
              <w:t>4.1 Hz</w:t>
            </w:r>
          </w:p>
        </w:tc>
        <w:tc>
          <w:tcPr>
            <w:tcW w:w="2121" w:type="dxa"/>
          </w:tcPr>
          <w:p w14:paraId="1FC9CE86" w14:textId="77777777" w:rsidR="008557BE" w:rsidRDefault="00CE4B90" w:rsidP="008557BE">
            <w:pPr>
              <w:pStyle w:val="af4"/>
              <w:jc w:val="center"/>
              <w:rPr>
                <w:lang w:eastAsia="ko-KR"/>
              </w:rPr>
            </w:pPr>
            <w:r>
              <w:rPr>
                <w:lang w:eastAsia="ko-KR"/>
              </w:rPr>
              <w:t>0.03 us</w:t>
            </w:r>
          </w:p>
          <w:p w14:paraId="6424187A" w14:textId="23ACEAC4" w:rsidR="008557BE" w:rsidRPr="008557BE" w:rsidRDefault="008557BE" w:rsidP="008557BE">
            <w:pPr>
              <w:pStyle w:val="af4"/>
              <w:jc w:val="center"/>
              <w:rPr>
                <w:rFonts w:eastAsia="Malgun Gothic"/>
                <w:lang w:eastAsia="zh-TW"/>
              </w:rPr>
            </w:pPr>
            <w:r>
              <w:rPr>
                <w:lang w:eastAsia="zh-TW"/>
              </w:rPr>
              <w:t>(</w:t>
            </w:r>
            <w:r w:rsidR="008A025D">
              <w:rPr>
                <w:rFonts w:hint="eastAsia"/>
                <w:lang w:eastAsia="zh-TW"/>
              </w:rPr>
              <w:t>~</w:t>
            </w:r>
            <w:r>
              <w:rPr>
                <w:rFonts w:hint="eastAsia"/>
                <w:lang w:eastAsia="zh-TW"/>
              </w:rPr>
              <w:t>10%</w:t>
            </w:r>
            <w:r>
              <w:rPr>
                <w:lang w:eastAsia="zh-TW"/>
              </w:rPr>
              <w:t>*</w:t>
            </w:r>
            <w:r>
              <w:rPr>
                <w:rFonts w:hint="eastAsia"/>
                <w:lang w:eastAsia="zh-TW"/>
              </w:rPr>
              <w:t>Te in 15kHz</w:t>
            </w:r>
            <w:r>
              <w:rPr>
                <w:lang w:eastAsia="zh-TW"/>
              </w:rPr>
              <w:t>)</w:t>
            </w:r>
          </w:p>
        </w:tc>
      </w:tr>
    </w:tbl>
    <w:p w14:paraId="47BB8C2C" w14:textId="31650664" w:rsidR="00CE4B90" w:rsidRPr="001702FE" w:rsidRDefault="00CE4B90" w:rsidP="00CE4B90">
      <w:pPr>
        <w:pStyle w:val="af4"/>
        <w:jc w:val="center"/>
        <w:rPr>
          <w:i/>
          <w:lang w:eastAsia="ko-KR"/>
        </w:rPr>
      </w:pPr>
    </w:p>
    <w:p w14:paraId="59FE18ED" w14:textId="77777777" w:rsidR="008557BE" w:rsidRDefault="008557BE">
      <w:pPr>
        <w:spacing w:after="0"/>
        <w:rPr>
          <w:lang w:eastAsia="ko-KR"/>
        </w:rPr>
      </w:pPr>
      <w:r>
        <w:rPr>
          <w:lang w:eastAsia="ko-KR"/>
        </w:rPr>
        <w:br w:type="page"/>
      </w:r>
    </w:p>
    <w:p w14:paraId="7D9DF90F" w14:textId="6CB81575" w:rsidR="00E64745" w:rsidRPr="00711059" w:rsidRDefault="00CE4B90" w:rsidP="00CE4B90">
      <w:pPr>
        <w:pStyle w:val="af4"/>
        <w:rPr>
          <w:lang w:eastAsia="ko-KR"/>
        </w:rPr>
      </w:pPr>
      <w:r w:rsidRPr="00711059">
        <w:rPr>
          <w:lang w:eastAsia="ko-KR"/>
        </w:rPr>
        <w:lastRenderedPageBreak/>
        <w:t xml:space="preserve">Note that other sub-optimum propagation method based on linear extrapolation could also be used in the device with reasonable accuracy over </w:t>
      </w:r>
      <w:r w:rsidR="0090614D">
        <w:rPr>
          <w:lang w:eastAsia="ko-KR"/>
        </w:rPr>
        <w:t>2</w:t>
      </w:r>
      <w:r w:rsidRPr="00711059">
        <w:rPr>
          <w:lang w:eastAsia="ko-KR"/>
        </w:rPr>
        <w:t xml:space="preserve"> seconds with Eutelsat satellite position and velocity orbit data as shown on Table </w:t>
      </w:r>
      <w:r w:rsidR="00E64745" w:rsidRPr="00711059">
        <w:rPr>
          <w:lang w:eastAsia="ko-KR"/>
        </w:rPr>
        <w:t>2</w:t>
      </w:r>
      <w:r w:rsidRPr="00711059">
        <w:rPr>
          <w:lang w:eastAsia="ko-KR"/>
        </w:rPr>
        <w:t>.</w:t>
      </w:r>
    </w:p>
    <w:p w14:paraId="3AF16FD3" w14:textId="77777777" w:rsidR="00E64745" w:rsidRPr="00711059" w:rsidRDefault="00E64745" w:rsidP="00CE4B90">
      <w:pPr>
        <w:pStyle w:val="af4"/>
        <w:rPr>
          <w:rFonts w:eastAsia="Malgun Gothic"/>
          <w:lang w:eastAsia="ko-KR"/>
        </w:rPr>
      </w:pPr>
    </w:p>
    <w:p w14:paraId="12EC7A2A" w14:textId="7BA9DD9B" w:rsidR="00E64745" w:rsidRPr="00711059" w:rsidRDefault="00E64745" w:rsidP="00E64745">
      <w:pPr>
        <w:pStyle w:val="af4"/>
        <w:jc w:val="center"/>
        <w:rPr>
          <w:lang w:eastAsia="ko-KR"/>
        </w:rPr>
      </w:pPr>
      <w:r w:rsidRPr="00711059">
        <w:rPr>
          <w:b/>
          <w:i/>
          <w:lang w:eastAsia="ko-KR"/>
        </w:rPr>
        <w:t>Table 2:</w:t>
      </w:r>
      <w:r w:rsidRPr="00711059">
        <w:rPr>
          <w:i/>
          <w:lang w:eastAsia="ko-KR"/>
        </w:rPr>
        <w:t xml:space="preserve"> Simulations of accuracy of propagation based on linear extrapolation</w:t>
      </w:r>
    </w:p>
    <w:tbl>
      <w:tblPr>
        <w:tblStyle w:val="afd"/>
        <w:tblW w:w="0" w:type="auto"/>
        <w:tblInd w:w="568" w:type="dxa"/>
        <w:tblLook w:val="04A0" w:firstRow="1" w:lastRow="0" w:firstColumn="1" w:lastColumn="0" w:noHBand="0" w:noVBand="1"/>
      </w:tblPr>
      <w:tblGrid>
        <w:gridCol w:w="1701"/>
        <w:gridCol w:w="1701"/>
        <w:gridCol w:w="1701"/>
        <w:gridCol w:w="1412"/>
        <w:gridCol w:w="1990"/>
      </w:tblGrid>
      <w:tr w:rsidR="00CE4B90" w:rsidRPr="00711059" w14:paraId="204BDB09" w14:textId="77777777" w:rsidTr="00EF765C">
        <w:tc>
          <w:tcPr>
            <w:tcW w:w="1701" w:type="dxa"/>
            <w:shd w:val="clear" w:color="auto" w:fill="DAEEF3" w:themeFill="accent5" w:themeFillTint="33"/>
          </w:tcPr>
          <w:p w14:paraId="0F99D519" w14:textId="522BDF3C" w:rsidR="00CE4B90" w:rsidRPr="00711059" w:rsidRDefault="003476D3" w:rsidP="00943E82">
            <w:pPr>
              <w:pStyle w:val="af4"/>
              <w:jc w:val="center"/>
              <w:rPr>
                <w:b/>
                <w:lang w:eastAsia="ko-KR"/>
              </w:rPr>
            </w:pPr>
            <w:r>
              <w:rPr>
                <w:b/>
                <w:lang w:eastAsia="ko-KR"/>
              </w:rPr>
              <w:t xml:space="preserve">SIB </w:t>
            </w:r>
            <w:r w:rsidR="00CE4B90" w:rsidRPr="00711059">
              <w:rPr>
                <w:b/>
                <w:lang w:eastAsia="ko-KR"/>
              </w:rPr>
              <w:t>Periodicity</w:t>
            </w:r>
          </w:p>
        </w:tc>
        <w:tc>
          <w:tcPr>
            <w:tcW w:w="1701" w:type="dxa"/>
            <w:shd w:val="clear" w:color="auto" w:fill="DAEEF3" w:themeFill="accent5" w:themeFillTint="33"/>
          </w:tcPr>
          <w:p w14:paraId="1B90CA7F" w14:textId="77777777" w:rsidR="00CE4B90" w:rsidRPr="00711059" w:rsidRDefault="00CE4B90" w:rsidP="00943E82">
            <w:pPr>
              <w:pStyle w:val="af4"/>
              <w:jc w:val="center"/>
              <w:rPr>
                <w:b/>
                <w:lang w:eastAsia="ko-KR"/>
              </w:rPr>
            </w:pPr>
            <w:r w:rsidRPr="00711059">
              <w:rPr>
                <w:b/>
                <w:lang w:eastAsia="ko-KR"/>
              </w:rPr>
              <w:t>Radial Velocity error</w:t>
            </w:r>
          </w:p>
        </w:tc>
        <w:tc>
          <w:tcPr>
            <w:tcW w:w="1701" w:type="dxa"/>
            <w:shd w:val="clear" w:color="auto" w:fill="DAEEF3" w:themeFill="accent5" w:themeFillTint="33"/>
          </w:tcPr>
          <w:p w14:paraId="1CB521C6" w14:textId="77777777" w:rsidR="00CE4B90" w:rsidRPr="00711059" w:rsidRDefault="00CE4B90" w:rsidP="00943E82">
            <w:pPr>
              <w:pStyle w:val="af4"/>
              <w:jc w:val="center"/>
              <w:rPr>
                <w:b/>
                <w:lang w:eastAsia="ko-KR"/>
              </w:rPr>
            </w:pPr>
            <w:r w:rsidRPr="00711059">
              <w:rPr>
                <w:b/>
                <w:lang w:eastAsia="ko-KR"/>
              </w:rPr>
              <w:t>Radial Position error</w:t>
            </w:r>
          </w:p>
        </w:tc>
        <w:tc>
          <w:tcPr>
            <w:tcW w:w="1412" w:type="dxa"/>
            <w:shd w:val="clear" w:color="auto" w:fill="DAEEF3" w:themeFill="accent5" w:themeFillTint="33"/>
          </w:tcPr>
          <w:p w14:paraId="6BDD6A87" w14:textId="77777777" w:rsidR="00CE4B90" w:rsidRPr="00711059" w:rsidRDefault="00CE4B90" w:rsidP="00943E82">
            <w:pPr>
              <w:pStyle w:val="af4"/>
              <w:jc w:val="center"/>
              <w:rPr>
                <w:b/>
                <w:lang w:eastAsia="ko-KR"/>
              </w:rPr>
            </w:pPr>
            <w:r w:rsidRPr="00711059">
              <w:rPr>
                <w:b/>
                <w:lang w:eastAsia="ko-KR"/>
              </w:rPr>
              <w:t>Doppler error</w:t>
            </w:r>
          </w:p>
        </w:tc>
        <w:tc>
          <w:tcPr>
            <w:tcW w:w="1990" w:type="dxa"/>
            <w:shd w:val="clear" w:color="auto" w:fill="DAEEF3" w:themeFill="accent5" w:themeFillTint="33"/>
          </w:tcPr>
          <w:p w14:paraId="284CAB14" w14:textId="77777777" w:rsidR="00CE4B90" w:rsidRPr="00711059" w:rsidRDefault="00CE4B90" w:rsidP="00943E82">
            <w:pPr>
              <w:pStyle w:val="af4"/>
              <w:jc w:val="center"/>
              <w:rPr>
                <w:b/>
                <w:lang w:eastAsia="ko-KR"/>
              </w:rPr>
            </w:pPr>
            <w:r w:rsidRPr="00711059">
              <w:rPr>
                <w:b/>
                <w:lang w:eastAsia="ko-KR"/>
              </w:rPr>
              <w:t>Delay error</w:t>
            </w:r>
          </w:p>
        </w:tc>
      </w:tr>
      <w:tr w:rsidR="00CE4B90" w:rsidRPr="00711059" w14:paraId="6B67F6F3" w14:textId="77777777" w:rsidTr="00EF765C">
        <w:trPr>
          <w:trHeight w:val="357"/>
        </w:trPr>
        <w:tc>
          <w:tcPr>
            <w:tcW w:w="1701" w:type="dxa"/>
            <w:hideMark/>
          </w:tcPr>
          <w:p w14:paraId="191EA7A9" w14:textId="77777777" w:rsidR="00CE4B90" w:rsidRPr="0090614D" w:rsidRDefault="00CE4B90" w:rsidP="00943E82">
            <w:pPr>
              <w:pStyle w:val="af4"/>
              <w:jc w:val="center"/>
              <w:rPr>
                <w:color w:val="4F81BD" w:themeColor="accent1"/>
                <w:lang w:val="en-US" w:eastAsia="ko-KR"/>
              </w:rPr>
            </w:pPr>
            <w:r w:rsidRPr="0090614D">
              <w:rPr>
                <w:bCs/>
                <w:color w:val="4F81BD" w:themeColor="accent1"/>
                <w:lang w:val="en-US" w:eastAsia="ko-KR"/>
              </w:rPr>
              <w:t>2 s</w:t>
            </w:r>
          </w:p>
        </w:tc>
        <w:tc>
          <w:tcPr>
            <w:tcW w:w="1701" w:type="dxa"/>
            <w:hideMark/>
          </w:tcPr>
          <w:p w14:paraId="4812CB7F" w14:textId="77777777" w:rsidR="00CE4B90" w:rsidRPr="0090614D" w:rsidRDefault="00CE4B90" w:rsidP="00943E82">
            <w:pPr>
              <w:pStyle w:val="af4"/>
              <w:jc w:val="center"/>
              <w:rPr>
                <w:color w:val="4F81BD" w:themeColor="accent1"/>
                <w:lang w:val="en-US" w:eastAsia="ko-KR"/>
              </w:rPr>
            </w:pPr>
            <w:r w:rsidRPr="0090614D">
              <w:rPr>
                <w:bCs/>
                <w:color w:val="4F81BD" w:themeColor="accent1"/>
                <w:lang w:val="en-US" w:eastAsia="ko-KR"/>
              </w:rPr>
              <w:t>0.06 m/s</w:t>
            </w:r>
          </w:p>
        </w:tc>
        <w:tc>
          <w:tcPr>
            <w:tcW w:w="1701" w:type="dxa"/>
            <w:hideMark/>
          </w:tcPr>
          <w:p w14:paraId="14159D75" w14:textId="77777777" w:rsidR="00CE4B90" w:rsidRPr="0090614D" w:rsidRDefault="00CE4B90" w:rsidP="00943E82">
            <w:pPr>
              <w:pStyle w:val="af4"/>
              <w:jc w:val="center"/>
              <w:rPr>
                <w:color w:val="4F81BD" w:themeColor="accent1"/>
                <w:lang w:val="en-US" w:eastAsia="ko-KR"/>
              </w:rPr>
            </w:pPr>
            <w:r w:rsidRPr="0090614D">
              <w:rPr>
                <w:bCs/>
                <w:color w:val="4F81BD" w:themeColor="accent1"/>
                <w:lang w:val="en-US" w:eastAsia="ko-KR"/>
              </w:rPr>
              <w:t>12.8 m</w:t>
            </w:r>
          </w:p>
        </w:tc>
        <w:tc>
          <w:tcPr>
            <w:tcW w:w="1412" w:type="dxa"/>
            <w:hideMark/>
          </w:tcPr>
          <w:p w14:paraId="1C464E93" w14:textId="77777777" w:rsidR="00CE4B90" w:rsidRPr="0090614D" w:rsidRDefault="00CE4B90" w:rsidP="00943E82">
            <w:pPr>
              <w:pStyle w:val="af4"/>
              <w:jc w:val="center"/>
              <w:rPr>
                <w:color w:val="4F81BD" w:themeColor="accent1"/>
                <w:highlight w:val="yellow"/>
                <w:lang w:val="en-US" w:eastAsia="ko-KR"/>
              </w:rPr>
            </w:pPr>
            <w:r w:rsidRPr="008A025D">
              <w:rPr>
                <w:bCs/>
                <w:color w:val="4F81BD" w:themeColor="accent1"/>
                <w:highlight w:val="cyan"/>
                <w:lang w:val="en-US" w:eastAsia="ko-KR"/>
              </w:rPr>
              <w:t>0.42 Hz</w:t>
            </w:r>
          </w:p>
        </w:tc>
        <w:tc>
          <w:tcPr>
            <w:tcW w:w="1990" w:type="dxa"/>
            <w:hideMark/>
          </w:tcPr>
          <w:p w14:paraId="38AFF43E" w14:textId="77777777" w:rsidR="00CE4B90" w:rsidRPr="008A025D" w:rsidRDefault="00CE4B90" w:rsidP="00943E82">
            <w:pPr>
              <w:pStyle w:val="af4"/>
              <w:jc w:val="center"/>
              <w:rPr>
                <w:bCs/>
                <w:color w:val="4F81BD" w:themeColor="accent1"/>
                <w:highlight w:val="cyan"/>
                <w:lang w:val="en-US" w:eastAsia="ko-KR"/>
              </w:rPr>
            </w:pPr>
            <w:r w:rsidRPr="008A025D">
              <w:rPr>
                <w:bCs/>
                <w:color w:val="4F81BD" w:themeColor="accent1"/>
                <w:highlight w:val="cyan"/>
                <w:lang w:val="en-US" w:eastAsia="ko-KR"/>
              </w:rPr>
              <w:t>0.04 us</w:t>
            </w:r>
          </w:p>
          <w:p w14:paraId="5041124D" w14:textId="7A2D6086" w:rsidR="0028394F" w:rsidRPr="0090614D" w:rsidRDefault="0028394F" w:rsidP="00943E82">
            <w:pPr>
              <w:pStyle w:val="af4"/>
              <w:jc w:val="center"/>
              <w:rPr>
                <w:color w:val="4F81BD" w:themeColor="accent1"/>
                <w:highlight w:val="yellow"/>
                <w:lang w:val="en-US" w:eastAsia="ko-KR"/>
              </w:rPr>
            </w:pPr>
            <w:r w:rsidRPr="0090614D">
              <w:rPr>
                <w:color w:val="4F81BD" w:themeColor="accent1"/>
                <w:lang w:eastAsia="zh-TW"/>
              </w:rPr>
              <w:t>(</w:t>
            </w:r>
            <w:r w:rsidRPr="0090614D">
              <w:rPr>
                <w:rFonts w:hint="eastAsia"/>
                <w:color w:val="4F81BD" w:themeColor="accent1"/>
                <w:lang w:eastAsia="zh-TW"/>
              </w:rPr>
              <w:t>~0.12</w:t>
            </w:r>
            <w:r w:rsidRPr="0090614D">
              <w:rPr>
                <w:color w:val="4F81BD" w:themeColor="accent1"/>
                <w:lang w:eastAsia="zh-TW"/>
              </w:rPr>
              <w:t>*</w:t>
            </w:r>
            <w:r w:rsidRPr="0090614D">
              <w:rPr>
                <w:rFonts w:hint="eastAsia"/>
                <w:color w:val="4F81BD" w:themeColor="accent1"/>
                <w:lang w:eastAsia="zh-TW"/>
              </w:rPr>
              <w:t>Te in 15kHz</w:t>
            </w:r>
            <w:r w:rsidRPr="0090614D">
              <w:rPr>
                <w:color w:val="4F81BD" w:themeColor="accent1"/>
                <w:lang w:eastAsia="zh-TW"/>
              </w:rPr>
              <w:t>)</w:t>
            </w:r>
          </w:p>
        </w:tc>
      </w:tr>
      <w:tr w:rsidR="00CE4B90" w:rsidRPr="00711059" w14:paraId="6BB58820" w14:textId="77777777" w:rsidTr="00EF765C">
        <w:trPr>
          <w:trHeight w:val="363"/>
        </w:trPr>
        <w:tc>
          <w:tcPr>
            <w:tcW w:w="1701" w:type="dxa"/>
            <w:hideMark/>
          </w:tcPr>
          <w:p w14:paraId="0E79C676" w14:textId="77777777" w:rsidR="00CE4B90" w:rsidRPr="00711059" w:rsidRDefault="00CE4B90" w:rsidP="00943E82">
            <w:pPr>
              <w:pStyle w:val="af4"/>
              <w:jc w:val="center"/>
              <w:rPr>
                <w:lang w:val="en-US" w:eastAsia="ko-KR"/>
              </w:rPr>
            </w:pPr>
            <w:r w:rsidRPr="00711059">
              <w:rPr>
                <w:lang w:val="en-US" w:eastAsia="ko-KR"/>
              </w:rPr>
              <w:t>5 s</w:t>
            </w:r>
          </w:p>
        </w:tc>
        <w:tc>
          <w:tcPr>
            <w:tcW w:w="1701" w:type="dxa"/>
            <w:hideMark/>
          </w:tcPr>
          <w:p w14:paraId="70BF4BD8" w14:textId="77777777" w:rsidR="00CE4B90" w:rsidRPr="00711059" w:rsidRDefault="00CE4B90" w:rsidP="00943E82">
            <w:pPr>
              <w:pStyle w:val="af4"/>
              <w:jc w:val="center"/>
              <w:rPr>
                <w:lang w:val="en-US" w:eastAsia="ko-KR"/>
              </w:rPr>
            </w:pPr>
            <w:r w:rsidRPr="00711059">
              <w:rPr>
                <w:lang w:val="en-US" w:eastAsia="ko-KR"/>
              </w:rPr>
              <w:t>0.8 m/s</w:t>
            </w:r>
          </w:p>
        </w:tc>
        <w:tc>
          <w:tcPr>
            <w:tcW w:w="1701" w:type="dxa"/>
            <w:hideMark/>
          </w:tcPr>
          <w:p w14:paraId="75CD9966" w14:textId="77777777" w:rsidR="00CE4B90" w:rsidRPr="00711059" w:rsidRDefault="00CE4B90" w:rsidP="00943E82">
            <w:pPr>
              <w:pStyle w:val="af4"/>
              <w:jc w:val="center"/>
              <w:rPr>
                <w:lang w:val="en-US" w:eastAsia="ko-KR"/>
              </w:rPr>
            </w:pPr>
            <w:r w:rsidRPr="00711059">
              <w:rPr>
                <w:lang w:val="en-US" w:eastAsia="ko-KR"/>
              </w:rPr>
              <w:t>153.4 m</w:t>
            </w:r>
          </w:p>
        </w:tc>
        <w:tc>
          <w:tcPr>
            <w:tcW w:w="1412" w:type="dxa"/>
            <w:hideMark/>
          </w:tcPr>
          <w:p w14:paraId="6B82C8AD" w14:textId="77777777" w:rsidR="00CE4B90" w:rsidRPr="00711059" w:rsidRDefault="00CE4B90" w:rsidP="00943E82">
            <w:pPr>
              <w:pStyle w:val="af4"/>
              <w:jc w:val="center"/>
              <w:rPr>
                <w:lang w:val="en-US" w:eastAsia="ko-KR"/>
              </w:rPr>
            </w:pPr>
            <w:r w:rsidRPr="00711059">
              <w:rPr>
                <w:lang w:val="en-US" w:eastAsia="ko-KR"/>
              </w:rPr>
              <w:t>5.1 Hz</w:t>
            </w:r>
          </w:p>
        </w:tc>
        <w:tc>
          <w:tcPr>
            <w:tcW w:w="1990" w:type="dxa"/>
            <w:hideMark/>
          </w:tcPr>
          <w:p w14:paraId="135980F9" w14:textId="77777777" w:rsidR="00CE4B90" w:rsidRPr="00711059" w:rsidRDefault="00CE4B90" w:rsidP="00943E82">
            <w:pPr>
              <w:pStyle w:val="af4"/>
              <w:jc w:val="center"/>
              <w:rPr>
                <w:lang w:val="en-US" w:eastAsia="ko-KR"/>
              </w:rPr>
            </w:pPr>
            <w:r w:rsidRPr="00711059">
              <w:rPr>
                <w:lang w:val="en-US" w:eastAsia="ko-KR"/>
              </w:rPr>
              <w:t>0.51 us</w:t>
            </w:r>
          </w:p>
        </w:tc>
      </w:tr>
      <w:tr w:rsidR="00CE4B90" w:rsidRPr="00711059" w14:paraId="24B5D1FA" w14:textId="77777777" w:rsidTr="00EF765C">
        <w:trPr>
          <w:trHeight w:val="368"/>
        </w:trPr>
        <w:tc>
          <w:tcPr>
            <w:tcW w:w="1701" w:type="dxa"/>
            <w:hideMark/>
          </w:tcPr>
          <w:p w14:paraId="2E343241" w14:textId="77777777" w:rsidR="00CE4B90" w:rsidRPr="0090614D" w:rsidRDefault="00CE4B90" w:rsidP="00943E82">
            <w:pPr>
              <w:pStyle w:val="af4"/>
              <w:jc w:val="center"/>
              <w:rPr>
                <w:color w:val="000000" w:themeColor="text1"/>
                <w:lang w:val="en-US" w:eastAsia="ko-KR"/>
              </w:rPr>
            </w:pPr>
            <w:r w:rsidRPr="0090614D">
              <w:rPr>
                <w:color w:val="000000" w:themeColor="text1"/>
                <w:lang w:val="en-US" w:eastAsia="ko-KR"/>
              </w:rPr>
              <w:t>10 s</w:t>
            </w:r>
          </w:p>
        </w:tc>
        <w:tc>
          <w:tcPr>
            <w:tcW w:w="1701" w:type="dxa"/>
            <w:hideMark/>
          </w:tcPr>
          <w:p w14:paraId="2378C08E" w14:textId="77777777" w:rsidR="00CE4B90" w:rsidRPr="0090614D" w:rsidRDefault="00CE4B90" w:rsidP="00943E82">
            <w:pPr>
              <w:pStyle w:val="af4"/>
              <w:jc w:val="center"/>
              <w:rPr>
                <w:color w:val="000000" w:themeColor="text1"/>
                <w:lang w:val="en-US" w:eastAsia="ko-KR"/>
              </w:rPr>
            </w:pPr>
            <w:r w:rsidRPr="0090614D">
              <w:rPr>
                <w:color w:val="000000" w:themeColor="text1"/>
                <w:lang w:val="en-US" w:eastAsia="ko-KR"/>
              </w:rPr>
              <w:t>3.6 m/s</w:t>
            </w:r>
          </w:p>
        </w:tc>
        <w:tc>
          <w:tcPr>
            <w:tcW w:w="1701" w:type="dxa"/>
            <w:hideMark/>
          </w:tcPr>
          <w:p w14:paraId="6A7FD25D" w14:textId="77777777" w:rsidR="00CE4B90" w:rsidRPr="0090614D" w:rsidRDefault="00CE4B90" w:rsidP="00943E82">
            <w:pPr>
              <w:pStyle w:val="af4"/>
              <w:jc w:val="center"/>
              <w:rPr>
                <w:color w:val="000000" w:themeColor="text1"/>
                <w:lang w:val="en-US" w:eastAsia="ko-KR"/>
              </w:rPr>
            </w:pPr>
            <w:r w:rsidRPr="0090614D">
              <w:rPr>
                <w:color w:val="000000" w:themeColor="text1"/>
                <w:lang w:val="en-US" w:eastAsia="ko-KR"/>
              </w:rPr>
              <w:t>728.5 m</w:t>
            </w:r>
          </w:p>
        </w:tc>
        <w:tc>
          <w:tcPr>
            <w:tcW w:w="1412" w:type="dxa"/>
            <w:hideMark/>
          </w:tcPr>
          <w:p w14:paraId="44B61E44" w14:textId="77777777" w:rsidR="00CE4B90" w:rsidRPr="0090614D" w:rsidRDefault="00CE4B90" w:rsidP="00943E82">
            <w:pPr>
              <w:pStyle w:val="af4"/>
              <w:jc w:val="center"/>
              <w:rPr>
                <w:color w:val="000000" w:themeColor="text1"/>
                <w:lang w:val="en-US" w:eastAsia="ko-KR"/>
              </w:rPr>
            </w:pPr>
            <w:r w:rsidRPr="0090614D">
              <w:rPr>
                <w:color w:val="000000" w:themeColor="text1"/>
                <w:lang w:val="en-US" w:eastAsia="ko-KR"/>
              </w:rPr>
              <w:t>24.4 Hz</w:t>
            </w:r>
          </w:p>
        </w:tc>
        <w:tc>
          <w:tcPr>
            <w:tcW w:w="1990" w:type="dxa"/>
            <w:hideMark/>
          </w:tcPr>
          <w:p w14:paraId="19B3E06F" w14:textId="18D82FD6" w:rsidR="00EF765C" w:rsidRPr="0090614D" w:rsidRDefault="00CE4B90" w:rsidP="0028394F">
            <w:pPr>
              <w:pStyle w:val="af4"/>
              <w:jc w:val="center"/>
              <w:rPr>
                <w:rFonts w:eastAsia="Malgun Gothic"/>
                <w:color w:val="000000" w:themeColor="text1"/>
                <w:lang w:val="en-US" w:eastAsia="ko-KR"/>
              </w:rPr>
            </w:pPr>
            <w:r w:rsidRPr="0090614D">
              <w:rPr>
                <w:color w:val="000000" w:themeColor="text1"/>
                <w:lang w:val="en-US" w:eastAsia="ko-KR"/>
              </w:rPr>
              <w:t>2.4 us</w:t>
            </w:r>
          </w:p>
        </w:tc>
      </w:tr>
      <w:tr w:rsidR="00CE4B90" w:rsidRPr="00711059" w14:paraId="6CD64D6F" w14:textId="77777777" w:rsidTr="00EF765C">
        <w:trPr>
          <w:trHeight w:val="375"/>
        </w:trPr>
        <w:tc>
          <w:tcPr>
            <w:tcW w:w="1701" w:type="dxa"/>
            <w:hideMark/>
          </w:tcPr>
          <w:p w14:paraId="6E451A84" w14:textId="77777777" w:rsidR="00CE4B90" w:rsidRPr="00711059" w:rsidRDefault="00CE4B90" w:rsidP="00943E82">
            <w:pPr>
              <w:pStyle w:val="af4"/>
              <w:jc w:val="center"/>
              <w:rPr>
                <w:lang w:val="en-US" w:eastAsia="ko-KR"/>
              </w:rPr>
            </w:pPr>
            <w:r w:rsidRPr="00711059">
              <w:rPr>
                <w:lang w:val="en-US" w:eastAsia="ko-KR"/>
              </w:rPr>
              <w:t>20 s</w:t>
            </w:r>
          </w:p>
        </w:tc>
        <w:tc>
          <w:tcPr>
            <w:tcW w:w="1701" w:type="dxa"/>
            <w:hideMark/>
          </w:tcPr>
          <w:p w14:paraId="6C172AB8" w14:textId="77777777" w:rsidR="00CE4B90" w:rsidRPr="00711059" w:rsidRDefault="00CE4B90" w:rsidP="00943E82">
            <w:pPr>
              <w:pStyle w:val="af4"/>
              <w:jc w:val="center"/>
              <w:rPr>
                <w:lang w:val="en-US" w:eastAsia="ko-KR"/>
              </w:rPr>
            </w:pPr>
            <w:r w:rsidRPr="00711059">
              <w:rPr>
                <w:lang w:val="en-US" w:eastAsia="ko-KR"/>
              </w:rPr>
              <w:t>15.9 m/s</w:t>
            </w:r>
          </w:p>
        </w:tc>
        <w:tc>
          <w:tcPr>
            <w:tcW w:w="1701" w:type="dxa"/>
            <w:hideMark/>
          </w:tcPr>
          <w:p w14:paraId="4FCEBCEB" w14:textId="77777777" w:rsidR="00CE4B90" w:rsidRPr="00711059" w:rsidRDefault="00CE4B90" w:rsidP="00943E82">
            <w:pPr>
              <w:pStyle w:val="af4"/>
              <w:jc w:val="center"/>
              <w:rPr>
                <w:lang w:val="en-US" w:eastAsia="ko-KR"/>
              </w:rPr>
            </w:pPr>
            <w:r w:rsidRPr="00711059">
              <w:rPr>
                <w:lang w:val="en-US" w:eastAsia="ko-KR"/>
              </w:rPr>
              <w:t>3156.4 m</w:t>
            </w:r>
          </w:p>
        </w:tc>
        <w:tc>
          <w:tcPr>
            <w:tcW w:w="1412" w:type="dxa"/>
            <w:hideMark/>
          </w:tcPr>
          <w:p w14:paraId="493268C0" w14:textId="77777777" w:rsidR="00CE4B90" w:rsidRPr="00711059" w:rsidRDefault="00CE4B90" w:rsidP="00943E82">
            <w:pPr>
              <w:pStyle w:val="af4"/>
              <w:jc w:val="center"/>
              <w:rPr>
                <w:lang w:val="en-US" w:eastAsia="ko-KR"/>
              </w:rPr>
            </w:pPr>
            <w:r w:rsidRPr="00711059">
              <w:rPr>
                <w:lang w:val="en-US" w:eastAsia="ko-KR"/>
              </w:rPr>
              <w:t>105.9 Hz</w:t>
            </w:r>
          </w:p>
        </w:tc>
        <w:tc>
          <w:tcPr>
            <w:tcW w:w="1990" w:type="dxa"/>
            <w:hideMark/>
          </w:tcPr>
          <w:p w14:paraId="2DE95E60" w14:textId="77777777" w:rsidR="00CE4B90" w:rsidRPr="00711059" w:rsidRDefault="00CE4B90" w:rsidP="00943E82">
            <w:pPr>
              <w:pStyle w:val="af4"/>
              <w:jc w:val="center"/>
              <w:rPr>
                <w:lang w:val="en-US" w:eastAsia="ko-KR"/>
              </w:rPr>
            </w:pPr>
            <w:r w:rsidRPr="00711059">
              <w:rPr>
                <w:lang w:val="en-US" w:eastAsia="ko-KR"/>
              </w:rPr>
              <w:t>10.5 us</w:t>
            </w:r>
          </w:p>
        </w:tc>
      </w:tr>
    </w:tbl>
    <w:p w14:paraId="14E02ADC" w14:textId="77777777" w:rsidR="00CE4B90" w:rsidRPr="00711059" w:rsidRDefault="00CE4B90" w:rsidP="00470C09">
      <w:pPr>
        <w:pStyle w:val="ae"/>
        <w:rPr>
          <w:sz w:val="22"/>
          <w:szCs w:val="22"/>
        </w:rPr>
      </w:pPr>
    </w:p>
    <w:p w14:paraId="0A17410E" w14:textId="77777777" w:rsidR="00924D05" w:rsidRPr="009462FB" w:rsidRDefault="00924D05" w:rsidP="00924D05">
      <w:pPr>
        <w:pStyle w:val="af4"/>
        <w:rPr>
          <w:b/>
          <w:i/>
          <w:lang w:val="en-US" w:eastAsia="ko-KR"/>
        </w:rPr>
      </w:pPr>
      <w:bookmarkStart w:id="5" w:name="_Ref61467003"/>
      <w:bookmarkEnd w:id="3"/>
      <w:r w:rsidRPr="009462FB">
        <w:rPr>
          <w:b/>
          <w:i/>
        </w:rPr>
        <w:t xml:space="preserve">Observation </w:t>
      </w:r>
      <w:r w:rsidRPr="009462FB">
        <w:rPr>
          <w:b/>
          <w:i/>
        </w:rPr>
        <w:fldChar w:fldCharType="begin"/>
      </w:r>
      <w:r w:rsidRPr="009462FB">
        <w:rPr>
          <w:b/>
          <w:i/>
        </w:rPr>
        <w:instrText xml:space="preserve"> SEQ Observation \* ARABIC </w:instrText>
      </w:r>
      <w:r w:rsidRPr="009462FB">
        <w:rPr>
          <w:b/>
          <w:i/>
        </w:rPr>
        <w:fldChar w:fldCharType="separate"/>
      </w:r>
      <w:r w:rsidRPr="009462FB">
        <w:rPr>
          <w:b/>
          <w:i/>
          <w:noProof/>
        </w:rPr>
        <w:t>2</w:t>
      </w:r>
      <w:r w:rsidRPr="009462FB">
        <w:rPr>
          <w:b/>
          <w:i/>
        </w:rPr>
        <w:fldChar w:fldCharType="end"/>
      </w:r>
      <w:r w:rsidRPr="009462FB">
        <w:rPr>
          <w:b/>
          <w:i/>
          <w:lang w:val="en-US" w:eastAsia="ko-KR"/>
        </w:rPr>
        <w:t>:</w:t>
      </w:r>
      <w:r w:rsidRPr="009462FB">
        <w:rPr>
          <w:b/>
          <w:i/>
        </w:rPr>
        <w:t xml:space="preserve"> </w:t>
      </w:r>
      <w:r w:rsidRPr="009462FB">
        <w:rPr>
          <w:b/>
          <w:i/>
          <w:lang w:val="en-US" w:eastAsia="ko-KR"/>
        </w:rPr>
        <w:t xml:space="preserve">By using propagation method based on linear extrapolation with SIB periodicity of 2s: </w:t>
      </w:r>
    </w:p>
    <w:p w14:paraId="39276751" w14:textId="77777777" w:rsidR="00924D05" w:rsidRPr="009462FB" w:rsidRDefault="00924D05" w:rsidP="00924D05">
      <w:pPr>
        <w:pStyle w:val="af4"/>
        <w:numPr>
          <w:ilvl w:val="0"/>
          <w:numId w:val="33"/>
        </w:numPr>
        <w:rPr>
          <w:b/>
          <w:i/>
          <w:lang w:val="en-US" w:eastAsia="ko-KR"/>
        </w:rPr>
      </w:pPr>
      <w:r w:rsidRPr="009462FB">
        <w:rPr>
          <w:b/>
          <w:i/>
          <w:lang w:val="en-US" w:eastAsia="ko-KR"/>
        </w:rPr>
        <w:t>The timing error is 0.04 us, which is around 0.12*Te in SCS of 15kHz</w:t>
      </w:r>
    </w:p>
    <w:p w14:paraId="37B34EDD" w14:textId="77777777" w:rsidR="00924D05" w:rsidRPr="009462FB" w:rsidRDefault="00924D05" w:rsidP="00924D05">
      <w:pPr>
        <w:pStyle w:val="af4"/>
        <w:numPr>
          <w:ilvl w:val="1"/>
          <w:numId w:val="33"/>
        </w:numPr>
        <w:rPr>
          <w:b/>
          <w:i/>
          <w:lang w:val="en-US" w:eastAsia="ko-KR"/>
        </w:rPr>
      </w:pPr>
      <w:r w:rsidRPr="009462FB">
        <w:rPr>
          <w:rFonts w:hint="eastAsia"/>
          <w:b/>
          <w:i/>
          <w:lang w:val="en-US" w:eastAsia="ko-KR"/>
        </w:rPr>
        <w:t xml:space="preserve">Te is the </w:t>
      </w:r>
      <w:r w:rsidRPr="009462FB">
        <w:rPr>
          <w:b/>
          <w:i/>
          <w:lang w:val="en-US" w:eastAsia="ko-KR"/>
        </w:rPr>
        <w:t xml:space="preserve">initial transmission timing error requirement as specified in Table 7.1.2-1, TS38.133. </w:t>
      </w:r>
    </w:p>
    <w:p w14:paraId="74E55637" w14:textId="77777777" w:rsidR="00924D05" w:rsidRPr="009462FB" w:rsidRDefault="00924D05" w:rsidP="00924D05">
      <w:pPr>
        <w:pStyle w:val="af4"/>
        <w:numPr>
          <w:ilvl w:val="0"/>
          <w:numId w:val="33"/>
        </w:numPr>
        <w:rPr>
          <w:b/>
          <w:i/>
          <w:lang w:val="en-US" w:eastAsia="ko-KR"/>
        </w:rPr>
      </w:pPr>
      <w:r w:rsidRPr="009462FB">
        <w:rPr>
          <w:b/>
          <w:i/>
          <w:lang w:val="en-US" w:eastAsia="ko-KR"/>
        </w:rPr>
        <w:t xml:space="preserve">The frequency error is 0.42Hz, which is around 0.0002 ppm at fc = 2GHz.  </w:t>
      </w:r>
    </w:p>
    <w:bookmarkEnd w:id="5"/>
    <w:p w14:paraId="454B1D70" w14:textId="1D51A0A1" w:rsidR="0036420B" w:rsidRDefault="0036420B" w:rsidP="00792C91">
      <w:pPr>
        <w:pStyle w:val="1"/>
        <w:tabs>
          <w:tab w:val="clear" w:pos="5111"/>
        </w:tabs>
        <w:ind w:left="284" w:hanging="284"/>
        <w:rPr>
          <w:lang w:eastAsia="zh-TW"/>
        </w:rPr>
      </w:pPr>
      <w:r w:rsidRPr="0036420B">
        <w:rPr>
          <w:lang w:eastAsia="zh-TW"/>
        </w:rPr>
        <w:t>UL Time synchronization requirements</w:t>
      </w:r>
    </w:p>
    <w:p w14:paraId="3695C421" w14:textId="3D8BF996" w:rsidR="0036420B" w:rsidRDefault="000610C4" w:rsidP="0036420B">
      <w:pPr>
        <w:rPr>
          <w:lang w:eastAsia="zh-TW"/>
        </w:rPr>
      </w:pPr>
      <w:r>
        <w:rPr>
          <w:noProof/>
          <w:lang w:val="en-US" w:eastAsia="zh-TW"/>
        </w:rPr>
        <mc:AlternateContent>
          <mc:Choice Requires="wps">
            <w:drawing>
              <wp:anchor distT="45720" distB="45720" distL="114300" distR="114300" simplePos="0" relativeHeight="251679744" behindDoc="0" locked="0" layoutInCell="1" allowOverlap="1" wp14:anchorId="6012E852" wp14:editId="60159319">
                <wp:simplePos x="0" y="0"/>
                <wp:positionH relativeFrom="margin">
                  <wp:align>right</wp:align>
                </wp:positionH>
                <wp:positionV relativeFrom="paragraph">
                  <wp:posOffset>445770</wp:posOffset>
                </wp:positionV>
                <wp:extent cx="6111875" cy="1404620"/>
                <wp:effectExtent l="0" t="0" r="22225" b="2667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875" cy="1404620"/>
                        </a:xfrm>
                        <a:prstGeom prst="rect">
                          <a:avLst/>
                        </a:prstGeom>
                        <a:solidFill>
                          <a:srgbClr val="FFFFFF"/>
                        </a:solidFill>
                        <a:ln w="9525">
                          <a:solidFill>
                            <a:srgbClr val="000000"/>
                          </a:solidFill>
                          <a:miter lim="800000"/>
                          <a:headEnd/>
                          <a:tailEnd/>
                        </a:ln>
                      </wps:spPr>
                      <wps:txbx>
                        <w:txbxContent>
                          <w:p w14:paraId="14F528D4" w14:textId="5B6C9BC1" w:rsidR="000610C4" w:rsidRDefault="000610C4">
                            <w:r w:rsidRPr="000610C4">
                              <w:t>Topic #4: NTN UL Time synchronization requirements</w:t>
                            </w:r>
                          </w:p>
                          <w:p w14:paraId="48E2C82C" w14:textId="77777777" w:rsidR="00943E82" w:rsidRPr="000610C4" w:rsidRDefault="00943E82" w:rsidP="000610C4">
                            <w:pPr>
                              <w:numPr>
                                <w:ilvl w:val="0"/>
                                <w:numId w:val="34"/>
                              </w:numPr>
                            </w:pPr>
                            <w:r w:rsidRPr="000610C4">
                              <w:t>The following requirements shall be defined but require RAN1 further progress</w:t>
                            </w:r>
                          </w:p>
                          <w:p w14:paraId="3F2628A9" w14:textId="77777777" w:rsidR="00943E82" w:rsidRPr="000610C4" w:rsidRDefault="00943E82" w:rsidP="000610C4">
                            <w:pPr>
                              <w:numPr>
                                <w:ilvl w:val="1"/>
                                <w:numId w:val="34"/>
                              </w:numPr>
                            </w:pPr>
                            <w:r w:rsidRPr="000610C4">
                              <w:t>Timing Advance adjustment accuracy considering</w:t>
                            </w:r>
                          </w:p>
                          <w:p w14:paraId="35F2ABB8" w14:textId="77777777" w:rsidR="00943E82" w:rsidRPr="000610C4" w:rsidRDefault="00943E82" w:rsidP="000610C4">
                            <w:pPr>
                              <w:numPr>
                                <w:ilvl w:val="2"/>
                                <w:numId w:val="34"/>
                              </w:numPr>
                            </w:pPr>
                            <w:r w:rsidRPr="000610C4">
                              <w:t xml:space="preserve">At least the total error budget for regulating TA during a call: ΔUE-pos, ΔSat-pos, Timing Advance adjustment accuracy and TA command resolution error, </w:t>
                            </w:r>
                          </w:p>
                          <w:p w14:paraId="39B280E5" w14:textId="77777777" w:rsidR="00943E82" w:rsidRPr="000610C4" w:rsidRDefault="00943E82" w:rsidP="000610C4">
                            <w:pPr>
                              <w:numPr>
                                <w:ilvl w:val="2"/>
                                <w:numId w:val="34"/>
                              </w:numPr>
                            </w:pPr>
                            <w:r w:rsidRPr="000610C4">
                              <w:t>FFS for other cases</w:t>
                            </w:r>
                          </w:p>
                          <w:p w14:paraId="10079CDF" w14:textId="77777777" w:rsidR="00943E82" w:rsidRPr="000610C4" w:rsidRDefault="00943E82" w:rsidP="000610C4">
                            <w:pPr>
                              <w:numPr>
                                <w:ilvl w:val="1"/>
                                <w:numId w:val="34"/>
                              </w:numPr>
                            </w:pPr>
                            <w:r w:rsidRPr="0009026D">
                              <w:rPr>
                                <w:highlight w:val="yellow"/>
                              </w:rPr>
                              <w:t>Timing error limits</w:t>
                            </w:r>
                            <w:r w:rsidRPr="000610C4">
                              <w:t xml:space="preserve"> &amp; UE Time alignment behaviour</w:t>
                            </w:r>
                          </w:p>
                          <w:p w14:paraId="0F19DC06" w14:textId="77777777" w:rsidR="00943E82" w:rsidRPr="000610C4" w:rsidRDefault="00943E82" w:rsidP="000610C4">
                            <w:pPr>
                              <w:numPr>
                                <w:ilvl w:val="2"/>
                                <w:numId w:val="34"/>
                              </w:numPr>
                            </w:pPr>
                            <w:r w:rsidRPr="000610C4">
                              <w:t>More investigation required for timing error requirement;</w:t>
                            </w:r>
                          </w:p>
                          <w:p w14:paraId="6E1A90D1" w14:textId="77777777" w:rsidR="00943E82" w:rsidRPr="000610C4" w:rsidRDefault="00943E82" w:rsidP="000610C4">
                            <w:pPr>
                              <w:numPr>
                                <w:ilvl w:val="2"/>
                                <w:numId w:val="34"/>
                              </w:numPr>
                            </w:pPr>
                            <w:r w:rsidRPr="000610C4">
                              <w:t xml:space="preserve">FFS: </w:t>
                            </w:r>
                            <w:r w:rsidRPr="0012444B">
                              <w:rPr>
                                <w:highlight w:val="yellow"/>
                              </w:rPr>
                              <w:t>at least CP will have to be preserved</w:t>
                            </w:r>
                            <w:r w:rsidRPr="000610C4">
                              <w:t>.</w:t>
                            </w:r>
                          </w:p>
                          <w:p w14:paraId="0C329C70" w14:textId="77777777" w:rsidR="00943E82" w:rsidRPr="000610C4" w:rsidRDefault="00943E82" w:rsidP="000610C4">
                            <w:pPr>
                              <w:numPr>
                                <w:ilvl w:val="1"/>
                                <w:numId w:val="34"/>
                              </w:numPr>
                            </w:pPr>
                            <w:r w:rsidRPr="000610C4">
                              <w:t>Timing Issues and Requirements for UE with 2 feeder-links</w:t>
                            </w:r>
                          </w:p>
                          <w:p w14:paraId="70A01925" w14:textId="64DEECED" w:rsidR="000610C4" w:rsidRPr="000610C4" w:rsidRDefault="00943E82" w:rsidP="000610C4">
                            <w:pPr>
                              <w:numPr>
                                <w:ilvl w:val="2"/>
                                <w:numId w:val="34"/>
                              </w:numPr>
                            </w:pPr>
                            <w:r w:rsidRPr="000610C4">
                              <w:t>Service link related, and depending if the feeder-link switch is soft or hard.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12E852" id="文字方塊 2" o:spid="_x0000_s1027" type="#_x0000_t202" style="position:absolute;margin-left:430.05pt;margin-top:35.1pt;width:481.25pt;height:110.6pt;z-index:25167974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">
                <v:textbox style="mso-fit-shape-to-text:t">
                  <w:txbxContent>
                    <w:p w14:paraId="14F528D4" w14:textId="5B6C9BC1" w:rsidR="000610C4" w:rsidRDefault="000610C4">
                      <w:r w:rsidRPr="000610C4">
                        <w:t>Topic #4: NTN UL Time synchronization requirements</w:t>
                      </w:r>
                    </w:p>
                    <w:p w14:paraId="48E2C82C" w14:textId="77777777" w:rsidR="00943E82" w:rsidRPr="000610C4" w:rsidRDefault="00943E82" w:rsidP="000610C4">
                      <w:pPr>
                        <w:numPr>
                          <w:ilvl w:val="0"/>
                          <w:numId w:val="34"/>
                        </w:numPr>
                      </w:pPr>
                      <w:r w:rsidRPr="000610C4">
                        <w:t>The following requirements shall be defined but require RAN1 further progress</w:t>
                      </w:r>
                    </w:p>
                    <w:p w14:paraId="3F2628A9" w14:textId="77777777" w:rsidR="00943E82" w:rsidRPr="000610C4" w:rsidRDefault="00943E82" w:rsidP="000610C4">
                      <w:pPr>
                        <w:numPr>
                          <w:ilvl w:val="1"/>
                          <w:numId w:val="34"/>
                        </w:numPr>
                      </w:pPr>
                      <w:r w:rsidRPr="000610C4">
                        <w:t>Timing Advance adjustment accuracy considering</w:t>
                      </w:r>
                    </w:p>
                    <w:p w14:paraId="35F2ABB8" w14:textId="77777777" w:rsidR="00943E82" w:rsidRPr="000610C4" w:rsidRDefault="00943E82" w:rsidP="000610C4">
                      <w:pPr>
                        <w:numPr>
                          <w:ilvl w:val="2"/>
                          <w:numId w:val="34"/>
                        </w:numPr>
                      </w:pPr>
                      <w:r w:rsidRPr="000610C4">
                        <w:t xml:space="preserve">At least the total error budget for regulating TA during a call: ΔUE-pos, ΔSat-pos, Timing Advance adjustment accuracy and TA command resolution error, </w:t>
                      </w:r>
                    </w:p>
                    <w:p w14:paraId="39B280E5" w14:textId="77777777" w:rsidR="00943E82" w:rsidRPr="000610C4" w:rsidRDefault="00943E82" w:rsidP="000610C4">
                      <w:pPr>
                        <w:numPr>
                          <w:ilvl w:val="2"/>
                          <w:numId w:val="34"/>
                        </w:numPr>
                      </w:pPr>
                      <w:r w:rsidRPr="000610C4">
                        <w:t>FFS for other cases</w:t>
                      </w:r>
                    </w:p>
                    <w:p w14:paraId="10079CDF" w14:textId="77777777" w:rsidR="00943E82" w:rsidRPr="000610C4" w:rsidRDefault="00943E82" w:rsidP="000610C4">
                      <w:pPr>
                        <w:numPr>
                          <w:ilvl w:val="1"/>
                          <w:numId w:val="34"/>
                        </w:numPr>
                      </w:pPr>
                      <w:r w:rsidRPr="0009026D">
                        <w:rPr>
                          <w:highlight w:val="yellow"/>
                        </w:rPr>
                        <w:t>Timing error limits</w:t>
                      </w:r>
                      <w:r w:rsidRPr="000610C4">
                        <w:t xml:space="preserve"> &amp; UE Time alignment behaviour</w:t>
                      </w:r>
                    </w:p>
                    <w:p w14:paraId="0F19DC06" w14:textId="77777777" w:rsidR="00943E82" w:rsidRPr="000610C4" w:rsidRDefault="00943E82" w:rsidP="000610C4">
                      <w:pPr>
                        <w:numPr>
                          <w:ilvl w:val="2"/>
                          <w:numId w:val="34"/>
                        </w:numPr>
                      </w:pPr>
                      <w:r w:rsidRPr="000610C4">
                        <w:t>More investigation required for timing error requirement;</w:t>
                      </w:r>
                    </w:p>
                    <w:p w14:paraId="6E1A90D1" w14:textId="77777777" w:rsidR="00943E82" w:rsidRPr="000610C4" w:rsidRDefault="00943E82" w:rsidP="000610C4">
                      <w:pPr>
                        <w:numPr>
                          <w:ilvl w:val="2"/>
                          <w:numId w:val="34"/>
                        </w:numPr>
                      </w:pPr>
                      <w:r w:rsidRPr="000610C4">
                        <w:t xml:space="preserve">FFS: </w:t>
                      </w:r>
                      <w:r w:rsidRPr="0012444B">
                        <w:rPr>
                          <w:highlight w:val="yellow"/>
                        </w:rPr>
                        <w:t>at least CP will have to be preserved</w:t>
                      </w:r>
                      <w:r w:rsidRPr="000610C4">
                        <w:t>.</w:t>
                      </w:r>
                    </w:p>
                    <w:p w14:paraId="0C329C70" w14:textId="77777777" w:rsidR="00943E82" w:rsidRPr="000610C4" w:rsidRDefault="00943E82" w:rsidP="000610C4">
                      <w:pPr>
                        <w:numPr>
                          <w:ilvl w:val="1"/>
                          <w:numId w:val="34"/>
                        </w:numPr>
                      </w:pPr>
                      <w:r w:rsidRPr="000610C4">
                        <w:t>Timing Issues and Requirements for UE with 2 feeder-links</w:t>
                      </w:r>
                    </w:p>
                    <w:p w14:paraId="70A01925" w14:textId="64DEECED" w:rsidR="000610C4" w:rsidRPr="000610C4" w:rsidRDefault="00943E82" w:rsidP="000610C4">
                      <w:pPr>
                        <w:numPr>
                          <w:ilvl w:val="2"/>
                          <w:numId w:val="34"/>
                        </w:numPr>
                      </w:pPr>
                      <w:r w:rsidRPr="000610C4">
                        <w:t>Service link related, and depending if the feeder-link switch is soft or hard.</w:t>
                      </w:r>
                    </w:p>
                  </w:txbxContent>
                </v:textbox>
                <w10:wrap type="square" anchorx="margin"/>
              </v:shape>
            </w:pict>
          </mc:Fallback>
        </mc:AlternateContent>
      </w:r>
      <w:r w:rsidR="00D11956">
        <w:rPr>
          <w:rFonts w:hint="eastAsia"/>
          <w:lang w:eastAsia="zh-TW"/>
        </w:rPr>
        <w:t>I</w:t>
      </w:r>
      <w:r w:rsidR="00D11956">
        <w:rPr>
          <w:lang w:eastAsia="zh-TW"/>
        </w:rPr>
        <w:t xml:space="preserve">n last meeting, the </w:t>
      </w:r>
      <w:r w:rsidR="0028394F">
        <w:rPr>
          <w:bCs/>
          <w:lang w:val="en-US" w:eastAsia="zh-TW"/>
        </w:rPr>
        <w:t>WF [7]</w:t>
      </w:r>
      <w:r w:rsidR="00D11956">
        <w:rPr>
          <w:lang w:eastAsia="zh-TW"/>
        </w:rPr>
        <w:t xml:space="preserve"> on </w:t>
      </w:r>
      <w:r w:rsidR="00D11956" w:rsidRPr="000610C4">
        <w:t>NTN UL Time synchronization requirements</w:t>
      </w:r>
      <w:r w:rsidR="00D11956">
        <w:t xml:space="preserve"> is attached below for reference.</w:t>
      </w:r>
    </w:p>
    <w:p w14:paraId="1687CD21" w14:textId="77777777" w:rsidR="00D11956" w:rsidRDefault="00D11956" w:rsidP="0036420B"/>
    <w:p w14:paraId="57B3B8FB" w14:textId="59BECEAB" w:rsidR="00BC2288" w:rsidRDefault="009462FB" w:rsidP="0036420B">
      <w:pPr>
        <w:rPr>
          <w:lang w:eastAsia="zh-TW"/>
        </w:rPr>
      </w:pPr>
      <w:r>
        <w:rPr>
          <w:lang w:eastAsia="zh-TW"/>
        </w:rPr>
        <w:t>I</w:t>
      </w:r>
      <w:r w:rsidR="00AF0DD9" w:rsidRPr="009462FB">
        <w:rPr>
          <w:lang w:eastAsia="zh-TW"/>
        </w:rPr>
        <w:t>t can be</w:t>
      </w:r>
      <w:r w:rsidR="00BC2288" w:rsidRPr="009462FB">
        <w:rPr>
          <w:lang w:eastAsia="zh-TW"/>
        </w:rPr>
        <w:t xml:space="preserve"> observed</w:t>
      </w:r>
      <w:r w:rsidR="008A025D" w:rsidRPr="009462FB">
        <w:rPr>
          <w:lang w:eastAsia="zh-TW"/>
        </w:rPr>
        <w:t xml:space="preserve"> that the</w:t>
      </w:r>
      <w:r w:rsidR="00BC2288" w:rsidRPr="009462FB">
        <w:rPr>
          <w:lang w:eastAsia="zh-TW"/>
        </w:rPr>
        <w:t xml:space="preserve"> </w:t>
      </w:r>
      <w:r w:rsidR="0028394F" w:rsidRPr="009462FB">
        <w:rPr>
          <w:lang w:eastAsia="zh-TW"/>
        </w:rPr>
        <w:t xml:space="preserve">CP (i.e. PDCCH CP at SCS of 15 kHz is 4.7 us) is much larger than the </w:t>
      </w:r>
      <w:r w:rsidR="00BC2288" w:rsidRPr="009462FB">
        <w:rPr>
          <w:lang w:eastAsia="zh-TW"/>
        </w:rPr>
        <w:t xml:space="preserve">existing </w:t>
      </w:r>
      <w:r w:rsidR="00AF0DD9" w:rsidRPr="009462FB">
        <w:rPr>
          <w:rFonts w:cs="v4.2.0"/>
        </w:rPr>
        <w:t>initial transmission timing error</w:t>
      </w:r>
      <w:r w:rsidR="00AF0DD9" w:rsidRPr="009462FB">
        <w:rPr>
          <w:lang w:eastAsia="zh-TW"/>
        </w:rPr>
        <w:t xml:space="preserve"> </w:t>
      </w:r>
      <w:r w:rsidR="00BA635B" w:rsidRPr="009462FB">
        <w:rPr>
          <w:lang w:eastAsia="zh-TW"/>
        </w:rPr>
        <w:t>limit</w:t>
      </w:r>
      <w:r w:rsidR="008A025D" w:rsidRPr="009462FB">
        <w:rPr>
          <w:lang w:eastAsia="zh-TW"/>
        </w:rPr>
        <w:t>, i.e.,</w:t>
      </w:r>
      <w:r w:rsidR="00BA635B" w:rsidRPr="009462FB">
        <w:rPr>
          <w:lang w:eastAsia="zh-TW"/>
        </w:rPr>
        <w:t xml:space="preserve"> </w:t>
      </w:r>
      <w:r w:rsidR="00AF0DD9" w:rsidRPr="009462FB">
        <w:rPr>
          <w:i/>
          <w:lang w:eastAsia="zh-TW"/>
        </w:rPr>
        <w:t xml:space="preserve">Te </w:t>
      </w:r>
      <w:r w:rsidR="00AF0DD9" w:rsidRPr="009462FB">
        <w:rPr>
          <w:lang w:eastAsia="zh-TW"/>
        </w:rPr>
        <w:t xml:space="preserve">specified </w:t>
      </w:r>
      <w:r w:rsidR="00AF0DD9" w:rsidRPr="009462FB">
        <w:t xml:space="preserve">in Table 7.1.2-1, </w:t>
      </w:r>
      <w:r w:rsidR="00BC2288" w:rsidRPr="009462FB">
        <w:rPr>
          <w:lang w:eastAsia="zh-TW"/>
        </w:rPr>
        <w:t>TS38.133, as listed below for reference.</w:t>
      </w:r>
      <w:r w:rsidR="00BC2288">
        <w:rPr>
          <w:lang w:eastAsia="zh-TW"/>
        </w:rPr>
        <w:t xml:space="preserve"> </w:t>
      </w:r>
    </w:p>
    <w:p w14:paraId="38C29973" w14:textId="77777777" w:rsidR="00AF0DD9" w:rsidRPr="009C5807" w:rsidRDefault="00AF0DD9" w:rsidP="00AF0DD9">
      <w:pPr>
        <w:pStyle w:val="TH"/>
      </w:pPr>
      <w:r w:rsidRPr="009C5807">
        <w:lastRenderedPageBreak/>
        <w:t>Table 7.1.2-1: T</w:t>
      </w:r>
      <w:r w:rsidRPr="009C5807">
        <w:rPr>
          <w:vertAlign w:val="subscript"/>
        </w:rPr>
        <w:t>e</w:t>
      </w:r>
      <w:r w:rsidRPr="009C5807">
        <w:t xml:space="preserve"> Timing Error Limit</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00"/>
        <w:gridCol w:w="1092"/>
        <w:gridCol w:w="1112"/>
        <w:gridCol w:w="1022"/>
        <w:gridCol w:w="1004"/>
      </w:tblGrid>
      <w:tr w:rsidR="0012444B" w:rsidRPr="0012444B" w14:paraId="63B03402" w14:textId="77777777" w:rsidTr="00AF0DD9">
        <w:trPr>
          <w:jc w:val="center"/>
        </w:trPr>
        <w:tc>
          <w:tcPr>
            <w:tcW w:w="1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358166"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b/>
                <w:bCs/>
                <w:sz w:val="18"/>
                <w:szCs w:val="18"/>
                <w:lang w:eastAsia="zh-TW"/>
              </w:rPr>
              <w:t>Frequency Range</w:t>
            </w:r>
          </w:p>
        </w:tc>
        <w:tc>
          <w:tcPr>
            <w:tcW w:w="1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B212DA"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b/>
                <w:bCs/>
                <w:sz w:val="18"/>
                <w:szCs w:val="18"/>
                <w:lang w:eastAsia="zh-TW"/>
              </w:rPr>
              <w:t>SCS of SSB signals (kHz)</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8A0524"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b/>
                <w:bCs/>
                <w:sz w:val="18"/>
                <w:szCs w:val="18"/>
                <w:lang w:eastAsia="zh-TW"/>
              </w:rPr>
              <w:t>SCS of uplink signals (kHz)</w:t>
            </w:r>
          </w:p>
        </w:tc>
        <w:tc>
          <w:tcPr>
            <w:tcW w:w="10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71C84D" w14:textId="77777777" w:rsidR="00F7661B" w:rsidRDefault="0012444B" w:rsidP="0012444B">
            <w:pPr>
              <w:spacing w:after="0"/>
              <w:jc w:val="center"/>
              <w:rPr>
                <w:rFonts w:ascii="Arial" w:hAnsi="Arial" w:cs="Arial"/>
                <w:b/>
                <w:bCs/>
                <w:sz w:val="18"/>
                <w:szCs w:val="18"/>
                <w:vertAlign w:val="subscript"/>
                <w:lang w:eastAsia="zh-TW"/>
              </w:rPr>
            </w:pPr>
            <w:r w:rsidRPr="0012444B">
              <w:rPr>
                <w:rFonts w:ascii="Arial" w:hAnsi="Arial" w:cs="Arial"/>
                <w:b/>
                <w:bCs/>
                <w:sz w:val="18"/>
                <w:szCs w:val="18"/>
                <w:lang w:eastAsia="zh-TW"/>
              </w:rPr>
              <w:t>T</w:t>
            </w:r>
            <w:r w:rsidRPr="0012444B">
              <w:rPr>
                <w:rFonts w:ascii="Arial" w:hAnsi="Arial" w:cs="Arial"/>
                <w:b/>
                <w:bCs/>
                <w:sz w:val="18"/>
                <w:szCs w:val="18"/>
                <w:vertAlign w:val="subscript"/>
                <w:lang w:eastAsia="zh-TW"/>
              </w:rPr>
              <w:t>e</w:t>
            </w:r>
            <w:r w:rsidR="00F7661B">
              <w:rPr>
                <w:rFonts w:ascii="Arial" w:hAnsi="Arial" w:cs="Arial"/>
                <w:b/>
                <w:bCs/>
                <w:sz w:val="18"/>
                <w:szCs w:val="18"/>
                <w:vertAlign w:val="subscript"/>
                <w:lang w:eastAsia="zh-TW"/>
              </w:rPr>
              <w:t xml:space="preserve"> </w:t>
            </w:r>
          </w:p>
          <w:p w14:paraId="4BF42F03" w14:textId="2C97E984" w:rsidR="0012444B" w:rsidRPr="00F7661B" w:rsidRDefault="00F7661B" w:rsidP="00F7661B">
            <w:pPr>
              <w:spacing w:after="0"/>
              <w:jc w:val="center"/>
              <w:rPr>
                <w:rFonts w:ascii="Arial" w:hAnsi="Arial" w:cs="Arial"/>
                <w:b/>
                <w:bCs/>
                <w:sz w:val="18"/>
                <w:szCs w:val="18"/>
                <w:vertAlign w:val="subscript"/>
                <w:lang w:eastAsia="zh-TW"/>
              </w:rPr>
            </w:pPr>
            <w:r>
              <w:rPr>
                <w:rFonts w:ascii="Arial" w:hAnsi="Arial" w:cs="Arial"/>
                <w:b/>
                <w:bCs/>
                <w:sz w:val="18"/>
                <w:szCs w:val="18"/>
                <w:vertAlign w:val="subscript"/>
                <w:lang w:eastAsia="zh-TW"/>
              </w:rPr>
              <w:t xml:space="preserve"> </w:t>
            </w:r>
            <w:r>
              <w:rPr>
                <w:rFonts w:ascii="Arial" w:hAnsi="Arial" w:cs="Arial"/>
                <w:b/>
                <w:bCs/>
                <w:sz w:val="18"/>
                <w:szCs w:val="18"/>
                <w:lang w:eastAsia="zh-TW"/>
              </w:rPr>
              <w:t>[</w:t>
            </w:r>
            <w:r w:rsidRPr="0012444B">
              <w:rPr>
                <w:rFonts w:ascii="Arial" w:hAnsi="Arial" w:cs="Arial"/>
                <w:b/>
                <w:bCs/>
                <w:sz w:val="18"/>
                <w:szCs w:val="18"/>
                <w:lang w:eastAsia="zh-TW"/>
              </w:rPr>
              <w:t>T</w:t>
            </w:r>
            <w:r>
              <w:rPr>
                <w:rFonts w:ascii="Arial" w:hAnsi="Arial" w:cs="Arial"/>
                <w:b/>
                <w:bCs/>
                <w:sz w:val="18"/>
                <w:szCs w:val="18"/>
                <w:vertAlign w:val="subscript"/>
                <w:lang w:eastAsia="zh-TW"/>
              </w:rPr>
              <w:t>c</w:t>
            </w:r>
            <w:r>
              <w:rPr>
                <w:rFonts w:ascii="Arial" w:hAnsi="Arial" w:cs="Arial"/>
                <w:b/>
                <w:bCs/>
                <w:sz w:val="18"/>
                <w:szCs w:val="18"/>
                <w:lang w:eastAsia="zh-TW"/>
              </w:rPr>
              <w:t>]</w:t>
            </w:r>
          </w:p>
        </w:tc>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B00AAA" w14:textId="77777777" w:rsidR="00F7661B" w:rsidRPr="008A025D" w:rsidRDefault="00F7661B" w:rsidP="0012444B">
            <w:pPr>
              <w:spacing w:after="0"/>
              <w:jc w:val="center"/>
              <w:rPr>
                <w:rFonts w:ascii="Arial" w:hAnsi="Arial" w:cs="Arial"/>
                <w:b/>
                <w:bCs/>
                <w:sz w:val="18"/>
                <w:szCs w:val="18"/>
                <w:highlight w:val="cyan"/>
                <w:vertAlign w:val="subscript"/>
                <w:lang w:eastAsia="zh-TW"/>
              </w:rPr>
            </w:pPr>
            <w:r w:rsidRPr="008A025D">
              <w:rPr>
                <w:rFonts w:ascii="Arial" w:hAnsi="Arial" w:cs="Arial"/>
                <w:b/>
                <w:bCs/>
                <w:sz w:val="18"/>
                <w:szCs w:val="18"/>
                <w:highlight w:val="cyan"/>
                <w:lang w:eastAsia="zh-TW"/>
              </w:rPr>
              <w:t>T</w:t>
            </w:r>
            <w:r w:rsidRPr="008A025D">
              <w:rPr>
                <w:rFonts w:ascii="Arial" w:hAnsi="Arial" w:cs="Arial"/>
                <w:b/>
                <w:bCs/>
                <w:sz w:val="18"/>
                <w:szCs w:val="18"/>
                <w:highlight w:val="cyan"/>
                <w:vertAlign w:val="subscript"/>
                <w:lang w:eastAsia="zh-TW"/>
              </w:rPr>
              <w:t xml:space="preserve">e </w:t>
            </w:r>
          </w:p>
          <w:p w14:paraId="71BC665F" w14:textId="1195E471" w:rsidR="0012444B" w:rsidRPr="0012444B" w:rsidRDefault="00F7661B" w:rsidP="0012444B">
            <w:pPr>
              <w:spacing w:after="0"/>
              <w:jc w:val="center"/>
              <w:rPr>
                <w:rFonts w:ascii="Arial" w:hAnsi="Arial" w:cs="Arial"/>
                <w:sz w:val="18"/>
                <w:szCs w:val="18"/>
                <w:lang w:val="en-US" w:eastAsia="zh-TW"/>
              </w:rPr>
            </w:pPr>
            <w:r w:rsidRPr="008A025D">
              <w:rPr>
                <w:rFonts w:ascii="Arial" w:hAnsi="Arial" w:cs="Arial"/>
                <w:b/>
                <w:bCs/>
                <w:sz w:val="18"/>
                <w:szCs w:val="18"/>
                <w:highlight w:val="cyan"/>
                <w:lang w:eastAsia="zh-TW"/>
              </w:rPr>
              <w:t>[us]</w:t>
            </w:r>
          </w:p>
        </w:tc>
      </w:tr>
      <w:tr w:rsidR="0012444B" w:rsidRPr="0012444B" w14:paraId="22DB35CC" w14:textId="77777777" w:rsidTr="00AF0DD9">
        <w:trPr>
          <w:jc w:val="center"/>
        </w:trPr>
        <w:tc>
          <w:tcPr>
            <w:tcW w:w="1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C82756"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1</w:t>
            </w:r>
          </w:p>
        </w:tc>
        <w:tc>
          <w:tcPr>
            <w:tcW w:w="1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99FCB1"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15</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7FBBE3"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15</w:t>
            </w:r>
          </w:p>
        </w:tc>
        <w:tc>
          <w:tcPr>
            <w:tcW w:w="10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57C608" w14:textId="77777777" w:rsidR="0012444B" w:rsidRPr="00AF0DD9" w:rsidRDefault="0012444B" w:rsidP="0012444B">
            <w:pPr>
              <w:spacing w:after="0"/>
              <w:jc w:val="center"/>
              <w:rPr>
                <w:rFonts w:ascii="Arial" w:hAnsi="Arial" w:cs="Arial"/>
                <w:sz w:val="18"/>
                <w:szCs w:val="18"/>
                <w:lang w:eastAsia="zh-TW"/>
              </w:rPr>
            </w:pPr>
            <w:r w:rsidRPr="00AF0DD9">
              <w:rPr>
                <w:rFonts w:ascii="Arial" w:hAnsi="Arial" w:cs="Arial"/>
                <w:sz w:val="18"/>
                <w:szCs w:val="18"/>
                <w:lang w:eastAsia="zh-TW"/>
              </w:rPr>
              <w:t>12*64*T</w:t>
            </w:r>
            <w:r w:rsidRPr="00AF0DD9">
              <w:rPr>
                <w:rFonts w:ascii="Arial" w:hAnsi="Arial" w:cs="Arial"/>
                <w:sz w:val="18"/>
                <w:szCs w:val="18"/>
                <w:vertAlign w:val="subscript"/>
                <w:lang w:eastAsia="zh-TW"/>
              </w:rPr>
              <w:t>c</w:t>
            </w:r>
          </w:p>
        </w:tc>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55278E" w14:textId="77777777" w:rsidR="0012444B" w:rsidRPr="0012444B" w:rsidRDefault="0012444B" w:rsidP="0012444B">
            <w:pPr>
              <w:spacing w:after="0"/>
              <w:jc w:val="center"/>
              <w:rPr>
                <w:rFonts w:ascii="Arial" w:hAnsi="Arial" w:cs="Arial"/>
                <w:sz w:val="18"/>
                <w:szCs w:val="18"/>
                <w:lang w:val="en-US" w:eastAsia="zh-TW"/>
              </w:rPr>
            </w:pPr>
            <w:r w:rsidRPr="0012444B">
              <w:rPr>
                <w:rFonts w:ascii="Arial" w:hAnsi="Arial" w:cs="Arial"/>
                <w:sz w:val="18"/>
                <w:szCs w:val="18"/>
                <w:highlight w:val="cyan"/>
                <w:lang w:val="en-US" w:eastAsia="zh-TW"/>
              </w:rPr>
              <w:t>0.39us</w:t>
            </w:r>
          </w:p>
        </w:tc>
      </w:tr>
      <w:tr w:rsidR="0012444B" w:rsidRPr="0012444B" w14:paraId="1F7C603F" w14:textId="77777777" w:rsidTr="00AF0DD9">
        <w:trPr>
          <w:jc w:val="center"/>
        </w:trPr>
        <w:tc>
          <w:tcPr>
            <w:tcW w:w="1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ABAA53"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 </w:t>
            </w:r>
          </w:p>
        </w:tc>
        <w:tc>
          <w:tcPr>
            <w:tcW w:w="1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B21C7A"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 </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FB447F"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30</w:t>
            </w:r>
          </w:p>
        </w:tc>
        <w:tc>
          <w:tcPr>
            <w:tcW w:w="10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7F7D3F" w14:textId="77777777" w:rsidR="0012444B" w:rsidRPr="00AF0DD9" w:rsidRDefault="0012444B" w:rsidP="0012444B">
            <w:pPr>
              <w:spacing w:after="0"/>
              <w:jc w:val="center"/>
              <w:rPr>
                <w:rFonts w:ascii="Arial" w:hAnsi="Arial" w:cs="Arial"/>
                <w:sz w:val="18"/>
                <w:szCs w:val="18"/>
                <w:lang w:eastAsia="zh-TW"/>
              </w:rPr>
            </w:pPr>
            <w:r w:rsidRPr="00AF0DD9">
              <w:rPr>
                <w:rFonts w:ascii="Arial" w:hAnsi="Arial" w:cs="Arial"/>
                <w:sz w:val="18"/>
                <w:szCs w:val="18"/>
                <w:lang w:eastAsia="zh-TW"/>
              </w:rPr>
              <w:t>10*64*T</w:t>
            </w:r>
            <w:r w:rsidRPr="00AF0DD9">
              <w:rPr>
                <w:rFonts w:ascii="Arial" w:hAnsi="Arial" w:cs="Arial"/>
                <w:sz w:val="18"/>
                <w:szCs w:val="18"/>
                <w:vertAlign w:val="subscript"/>
                <w:lang w:eastAsia="zh-TW"/>
              </w:rPr>
              <w:t>c</w:t>
            </w:r>
          </w:p>
        </w:tc>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F4D42B" w14:textId="2F9A26B7" w:rsidR="0012444B" w:rsidRPr="0012444B" w:rsidRDefault="00AF0DD9" w:rsidP="0012444B">
            <w:pPr>
              <w:spacing w:after="0"/>
              <w:jc w:val="center"/>
              <w:rPr>
                <w:rFonts w:ascii="Arial" w:hAnsi="Arial" w:cs="Arial"/>
                <w:sz w:val="18"/>
                <w:szCs w:val="18"/>
                <w:lang w:val="en-US" w:eastAsia="zh-TW"/>
              </w:rPr>
            </w:pPr>
            <w:r>
              <w:rPr>
                <w:rFonts w:ascii="Arial" w:hAnsi="Arial" w:cs="Arial"/>
                <w:sz w:val="18"/>
                <w:szCs w:val="18"/>
                <w:highlight w:val="cyan"/>
                <w:lang w:val="en-US" w:eastAsia="zh-TW"/>
              </w:rPr>
              <w:t>0.33</w:t>
            </w:r>
            <w:r w:rsidR="0012444B" w:rsidRPr="0012444B">
              <w:rPr>
                <w:rFonts w:ascii="Arial" w:hAnsi="Arial" w:cs="Arial"/>
                <w:sz w:val="18"/>
                <w:szCs w:val="18"/>
                <w:highlight w:val="cyan"/>
                <w:lang w:val="en-US" w:eastAsia="zh-TW"/>
              </w:rPr>
              <w:t>us</w:t>
            </w:r>
          </w:p>
        </w:tc>
      </w:tr>
      <w:tr w:rsidR="0012444B" w:rsidRPr="0012444B" w14:paraId="2A1216A4" w14:textId="77777777" w:rsidTr="00AF0DD9">
        <w:trPr>
          <w:jc w:val="center"/>
        </w:trPr>
        <w:tc>
          <w:tcPr>
            <w:tcW w:w="1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851693"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 </w:t>
            </w:r>
          </w:p>
        </w:tc>
        <w:tc>
          <w:tcPr>
            <w:tcW w:w="1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BFB607"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 </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B72653"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60</w:t>
            </w:r>
          </w:p>
        </w:tc>
        <w:tc>
          <w:tcPr>
            <w:tcW w:w="10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462627" w14:textId="77777777" w:rsidR="0012444B" w:rsidRPr="00AF0DD9" w:rsidRDefault="0012444B" w:rsidP="0012444B">
            <w:pPr>
              <w:spacing w:after="0"/>
              <w:jc w:val="center"/>
              <w:rPr>
                <w:rFonts w:ascii="Arial" w:hAnsi="Arial" w:cs="Arial"/>
                <w:sz w:val="18"/>
                <w:szCs w:val="18"/>
                <w:lang w:eastAsia="zh-TW"/>
              </w:rPr>
            </w:pPr>
            <w:r w:rsidRPr="00AF0DD9">
              <w:rPr>
                <w:rFonts w:ascii="Arial" w:hAnsi="Arial" w:cs="Arial"/>
                <w:sz w:val="18"/>
                <w:szCs w:val="18"/>
                <w:lang w:eastAsia="zh-TW"/>
              </w:rPr>
              <w:t>10*64*T</w:t>
            </w:r>
            <w:r w:rsidRPr="00AF0DD9">
              <w:rPr>
                <w:rFonts w:ascii="Arial" w:hAnsi="Arial" w:cs="Arial"/>
                <w:sz w:val="18"/>
                <w:szCs w:val="18"/>
                <w:vertAlign w:val="subscript"/>
                <w:lang w:eastAsia="zh-TW"/>
              </w:rPr>
              <w:t>c</w:t>
            </w:r>
          </w:p>
        </w:tc>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328481" w14:textId="791AD7A4"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 </w:t>
            </w:r>
            <w:r w:rsidR="00AF0DD9">
              <w:rPr>
                <w:rFonts w:ascii="Arial" w:hAnsi="Arial" w:cs="Arial"/>
                <w:sz w:val="18"/>
                <w:szCs w:val="18"/>
                <w:highlight w:val="cyan"/>
                <w:lang w:val="en-US" w:eastAsia="zh-TW"/>
              </w:rPr>
              <w:t>0.33</w:t>
            </w:r>
            <w:r w:rsidR="00AF0DD9" w:rsidRPr="0012444B">
              <w:rPr>
                <w:rFonts w:ascii="Arial" w:hAnsi="Arial" w:cs="Arial"/>
                <w:sz w:val="18"/>
                <w:szCs w:val="18"/>
                <w:highlight w:val="cyan"/>
                <w:lang w:val="en-US" w:eastAsia="zh-TW"/>
              </w:rPr>
              <w:t>us</w:t>
            </w:r>
          </w:p>
        </w:tc>
      </w:tr>
      <w:tr w:rsidR="0012444B" w:rsidRPr="0012444B" w14:paraId="1341D2F6" w14:textId="77777777" w:rsidTr="00AF0DD9">
        <w:trPr>
          <w:jc w:val="center"/>
        </w:trPr>
        <w:tc>
          <w:tcPr>
            <w:tcW w:w="1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FB59E3"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 </w:t>
            </w:r>
          </w:p>
        </w:tc>
        <w:tc>
          <w:tcPr>
            <w:tcW w:w="1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B417CE"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30</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021878"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15</w:t>
            </w:r>
          </w:p>
        </w:tc>
        <w:tc>
          <w:tcPr>
            <w:tcW w:w="10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719D3F" w14:textId="77777777" w:rsidR="0012444B" w:rsidRPr="00AF0DD9" w:rsidRDefault="0012444B" w:rsidP="0012444B">
            <w:pPr>
              <w:spacing w:after="0"/>
              <w:jc w:val="center"/>
              <w:rPr>
                <w:rFonts w:ascii="Arial" w:hAnsi="Arial" w:cs="Arial"/>
                <w:sz w:val="18"/>
                <w:szCs w:val="18"/>
                <w:lang w:eastAsia="zh-TW"/>
              </w:rPr>
            </w:pPr>
            <w:r w:rsidRPr="00AF0DD9">
              <w:rPr>
                <w:rFonts w:ascii="Arial" w:hAnsi="Arial" w:cs="Arial"/>
                <w:sz w:val="18"/>
                <w:szCs w:val="18"/>
                <w:lang w:eastAsia="zh-TW"/>
              </w:rPr>
              <w:t>8*64*T</w:t>
            </w:r>
            <w:r w:rsidRPr="00AF0DD9">
              <w:rPr>
                <w:rFonts w:ascii="Arial" w:hAnsi="Arial" w:cs="Arial"/>
                <w:sz w:val="18"/>
                <w:szCs w:val="18"/>
                <w:vertAlign w:val="subscript"/>
                <w:lang w:eastAsia="zh-TW"/>
              </w:rPr>
              <w:t>c</w:t>
            </w:r>
          </w:p>
        </w:tc>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AA31B5" w14:textId="044DE7C8"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 </w:t>
            </w:r>
            <w:r w:rsidR="00AF0DD9">
              <w:rPr>
                <w:rFonts w:ascii="Arial" w:hAnsi="Arial" w:cs="Arial"/>
                <w:sz w:val="18"/>
                <w:szCs w:val="18"/>
                <w:highlight w:val="cyan"/>
                <w:lang w:val="en-US" w:eastAsia="zh-TW"/>
              </w:rPr>
              <w:t>0.26</w:t>
            </w:r>
            <w:r w:rsidR="00AF0DD9" w:rsidRPr="0012444B">
              <w:rPr>
                <w:rFonts w:ascii="Arial" w:hAnsi="Arial" w:cs="Arial"/>
                <w:sz w:val="18"/>
                <w:szCs w:val="18"/>
                <w:highlight w:val="cyan"/>
                <w:lang w:val="en-US" w:eastAsia="zh-TW"/>
              </w:rPr>
              <w:t>us</w:t>
            </w:r>
          </w:p>
        </w:tc>
      </w:tr>
      <w:tr w:rsidR="0012444B" w:rsidRPr="0012444B" w14:paraId="1FF2C6A7" w14:textId="77777777" w:rsidTr="00AF0DD9">
        <w:trPr>
          <w:jc w:val="center"/>
        </w:trPr>
        <w:tc>
          <w:tcPr>
            <w:tcW w:w="1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46D18D"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 </w:t>
            </w:r>
          </w:p>
        </w:tc>
        <w:tc>
          <w:tcPr>
            <w:tcW w:w="1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E1F22D"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 </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148E07"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30</w:t>
            </w:r>
          </w:p>
        </w:tc>
        <w:tc>
          <w:tcPr>
            <w:tcW w:w="10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9968AC" w14:textId="77777777" w:rsidR="0012444B" w:rsidRPr="00AF0DD9" w:rsidRDefault="0012444B" w:rsidP="0012444B">
            <w:pPr>
              <w:spacing w:after="0"/>
              <w:jc w:val="center"/>
              <w:rPr>
                <w:rFonts w:ascii="Arial" w:hAnsi="Arial" w:cs="Arial"/>
                <w:sz w:val="18"/>
                <w:szCs w:val="18"/>
                <w:lang w:eastAsia="zh-TW"/>
              </w:rPr>
            </w:pPr>
            <w:r w:rsidRPr="00AF0DD9">
              <w:rPr>
                <w:rFonts w:ascii="Arial" w:hAnsi="Arial" w:cs="Arial"/>
                <w:sz w:val="18"/>
                <w:szCs w:val="18"/>
                <w:lang w:eastAsia="zh-TW"/>
              </w:rPr>
              <w:t>8*64*T</w:t>
            </w:r>
            <w:r w:rsidRPr="00AF0DD9">
              <w:rPr>
                <w:rFonts w:ascii="Arial" w:hAnsi="Arial" w:cs="Arial"/>
                <w:sz w:val="18"/>
                <w:szCs w:val="18"/>
                <w:vertAlign w:val="subscript"/>
                <w:lang w:eastAsia="zh-TW"/>
              </w:rPr>
              <w:t>c</w:t>
            </w:r>
          </w:p>
        </w:tc>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518F49" w14:textId="0C761420"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 </w:t>
            </w:r>
            <w:r w:rsidR="00AF0DD9" w:rsidRPr="0012444B">
              <w:rPr>
                <w:rFonts w:ascii="Arial" w:hAnsi="Arial" w:cs="Arial"/>
                <w:sz w:val="18"/>
                <w:szCs w:val="18"/>
                <w:lang w:eastAsia="zh-TW"/>
              </w:rPr>
              <w:t> </w:t>
            </w:r>
            <w:r w:rsidR="00AF0DD9">
              <w:rPr>
                <w:rFonts w:ascii="Arial" w:hAnsi="Arial" w:cs="Arial"/>
                <w:sz w:val="18"/>
                <w:szCs w:val="18"/>
                <w:highlight w:val="cyan"/>
                <w:lang w:val="en-US" w:eastAsia="zh-TW"/>
              </w:rPr>
              <w:t>0.26</w:t>
            </w:r>
            <w:r w:rsidR="00AF0DD9" w:rsidRPr="0012444B">
              <w:rPr>
                <w:rFonts w:ascii="Arial" w:hAnsi="Arial" w:cs="Arial"/>
                <w:sz w:val="18"/>
                <w:szCs w:val="18"/>
                <w:highlight w:val="cyan"/>
                <w:lang w:val="en-US" w:eastAsia="zh-TW"/>
              </w:rPr>
              <w:t>us</w:t>
            </w:r>
          </w:p>
        </w:tc>
      </w:tr>
      <w:tr w:rsidR="0012444B" w:rsidRPr="0012444B" w14:paraId="533B5962" w14:textId="77777777" w:rsidTr="00AF0DD9">
        <w:trPr>
          <w:jc w:val="center"/>
        </w:trPr>
        <w:tc>
          <w:tcPr>
            <w:tcW w:w="1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BBB40F"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 </w:t>
            </w:r>
          </w:p>
        </w:tc>
        <w:tc>
          <w:tcPr>
            <w:tcW w:w="1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F7708E"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 </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A5A78B"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60</w:t>
            </w:r>
          </w:p>
        </w:tc>
        <w:tc>
          <w:tcPr>
            <w:tcW w:w="10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193C91" w14:textId="77777777" w:rsidR="0012444B" w:rsidRPr="00AF0DD9" w:rsidRDefault="0012444B" w:rsidP="0012444B">
            <w:pPr>
              <w:spacing w:after="0"/>
              <w:jc w:val="center"/>
              <w:rPr>
                <w:rFonts w:ascii="Arial" w:hAnsi="Arial" w:cs="Arial"/>
                <w:sz w:val="18"/>
                <w:szCs w:val="18"/>
                <w:lang w:eastAsia="zh-TW"/>
              </w:rPr>
            </w:pPr>
            <w:r w:rsidRPr="00AF0DD9">
              <w:rPr>
                <w:rFonts w:ascii="Arial" w:hAnsi="Arial" w:cs="Arial"/>
                <w:sz w:val="18"/>
                <w:szCs w:val="18"/>
                <w:lang w:eastAsia="zh-TW"/>
              </w:rPr>
              <w:t>7*64*T</w:t>
            </w:r>
            <w:r w:rsidRPr="00AF0DD9">
              <w:rPr>
                <w:rFonts w:ascii="Arial" w:hAnsi="Arial" w:cs="Arial"/>
                <w:sz w:val="18"/>
                <w:szCs w:val="18"/>
                <w:vertAlign w:val="subscript"/>
                <w:lang w:eastAsia="zh-TW"/>
              </w:rPr>
              <w:t>c</w:t>
            </w:r>
          </w:p>
        </w:tc>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353B93" w14:textId="77777777" w:rsidR="0012444B" w:rsidRPr="0012444B" w:rsidRDefault="0012444B" w:rsidP="0012444B">
            <w:pPr>
              <w:spacing w:after="0"/>
              <w:jc w:val="center"/>
              <w:rPr>
                <w:rFonts w:ascii="Arial" w:hAnsi="Arial" w:cs="Arial"/>
                <w:sz w:val="18"/>
                <w:szCs w:val="18"/>
                <w:lang w:val="en-US" w:eastAsia="zh-TW"/>
              </w:rPr>
            </w:pPr>
            <w:r w:rsidRPr="0012444B">
              <w:rPr>
                <w:rFonts w:ascii="Arial" w:hAnsi="Arial" w:cs="Arial"/>
                <w:sz w:val="18"/>
                <w:szCs w:val="18"/>
                <w:highlight w:val="cyan"/>
                <w:lang w:val="en-US" w:eastAsia="zh-TW"/>
              </w:rPr>
              <w:t>0.23us</w:t>
            </w:r>
          </w:p>
        </w:tc>
      </w:tr>
      <w:tr w:rsidR="0012444B" w:rsidRPr="0012444B" w14:paraId="3DE9D125" w14:textId="77777777" w:rsidTr="00AF0DD9">
        <w:trPr>
          <w:jc w:val="center"/>
        </w:trPr>
        <w:tc>
          <w:tcPr>
            <w:tcW w:w="1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E0DC6B"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2</w:t>
            </w:r>
          </w:p>
        </w:tc>
        <w:tc>
          <w:tcPr>
            <w:tcW w:w="1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74CA38"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120</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7E758C"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60</w:t>
            </w:r>
          </w:p>
        </w:tc>
        <w:tc>
          <w:tcPr>
            <w:tcW w:w="10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706656" w14:textId="77777777" w:rsidR="0012444B" w:rsidRPr="00AF0DD9" w:rsidRDefault="0012444B" w:rsidP="0012444B">
            <w:pPr>
              <w:spacing w:after="0"/>
              <w:jc w:val="center"/>
              <w:rPr>
                <w:rFonts w:ascii="Arial" w:hAnsi="Arial" w:cs="Arial"/>
                <w:sz w:val="18"/>
                <w:szCs w:val="18"/>
                <w:lang w:eastAsia="zh-TW"/>
              </w:rPr>
            </w:pPr>
            <w:r w:rsidRPr="00AF0DD9">
              <w:rPr>
                <w:rFonts w:ascii="Arial" w:hAnsi="Arial" w:cs="Arial"/>
                <w:sz w:val="18"/>
                <w:szCs w:val="18"/>
                <w:lang w:eastAsia="zh-TW"/>
              </w:rPr>
              <w:t>3.5*64*T</w:t>
            </w:r>
            <w:r w:rsidRPr="00AF0DD9">
              <w:rPr>
                <w:rFonts w:ascii="Arial" w:hAnsi="Arial" w:cs="Arial"/>
                <w:sz w:val="18"/>
                <w:szCs w:val="18"/>
                <w:vertAlign w:val="subscript"/>
                <w:lang w:eastAsia="zh-TW"/>
              </w:rPr>
              <w:t>c</w:t>
            </w:r>
          </w:p>
        </w:tc>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12A8FD" w14:textId="77777777" w:rsidR="0012444B" w:rsidRPr="0012444B" w:rsidRDefault="0012444B" w:rsidP="0012444B">
            <w:pPr>
              <w:spacing w:after="0"/>
              <w:jc w:val="center"/>
              <w:rPr>
                <w:rFonts w:ascii="Arial" w:hAnsi="Arial" w:cs="Arial"/>
                <w:sz w:val="18"/>
                <w:szCs w:val="18"/>
                <w:lang w:val="en-US" w:eastAsia="zh-TW"/>
              </w:rPr>
            </w:pPr>
            <w:r w:rsidRPr="0012444B">
              <w:rPr>
                <w:rFonts w:ascii="Arial" w:hAnsi="Arial" w:cs="Arial"/>
                <w:sz w:val="18"/>
                <w:szCs w:val="18"/>
                <w:highlight w:val="cyan"/>
                <w:lang w:val="en-US" w:eastAsia="zh-TW"/>
              </w:rPr>
              <w:t>0.11us</w:t>
            </w:r>
          </w:p>
        </w:tc>
      </w:tr>
      <w:tr w:rsidR="0012444B" w:rsidRPr="0012444B" w14:paraId="25C9F945" w14:textId="77777777" w:rsidTr="00AF0DD9">
        <w:trPr>
          <w:jc w:val="center"/>
        </w:trPr>
        <w:tc>
          <w:tcPr>
            <w:tcW w:w="1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094D1C"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 </w:t>
            </w:r>
          </w:p>
        </w:tc>
        <w:tc>
          <w:tcPr>
            <w:tcW w:w="1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E00EC0"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 </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A2C4F4"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120</w:t>
            </w:r>
          </w:p>
        </w:tc>
        <w:tc>
          <w:tcPr>
            <w:tcW w:w="10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6A7903" w14:textId="77777777" w:rsidR="0012444B" w:rsidRPr="00AF0DD9" w:rsidRDefault="0012444B" w:rsidP="0012444B">
            <w:pPr>
              <w:spacing w:after="0"/>
              <w:jc w:val="center"/>
              <w:rPr>
                <w:rFonts w:ascii="Arial" w:hAnsi="Arial" w:cs="Arial"/>
                <w:sz w:val="18"/>
                <w:szCs w:val="18"/>
                <w:lang w:eastAsia="zh-TW"/>
              </w:rPr>
            </w:pPr>
            <w:r w:rsidRPr="00AF0DD9">
              <w:rPr>
                <w:rFonts w:ascii="Arial" w:hAnsi="Arial" w:cs="Arial"/>
                <w:sz w:val="18"/>
                <w:szCs w:val="18"/>
                <w:lang w:eastAsia="zh-TW"/>
              </w:rPr>
              <w:t>3.5*64*T</w:t>
            </w:r>
            <w:r w:rsidRPr="00AF0DD9">
              <w:rPr>
                <w:rFonts w:ascii="Arial" w:hAnsi="Arial" w:cs="Arial"/>
                <w:sz w:val="18"/>
                <w:szCs w:val="18"/>
                <w:vertAlign w:val="subscript"/>
                <w:lang w:eastAsia="zh-TW"/>
              </w:rPr>
              <w:t>c</w:t>
            </w:r>
          </w:p>
        </w:tc>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B16704" w14:textId="7103FB0E"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 </w:t>
            </w:r>
            <w:r w:rsidR="00AF0DD9" w:rsidRPr="0012444B">
              <w:rPr>
                <w:rFonts w:ascii="Arial" w:hAnsi="Arial" w:cs="Arial"/>
                <w:sz w:val="18"/>
                <w:szCs w:val="18"/>
                <w:highlight w:val="cyan"/>
                <w:lang w:val="en-US" w:eastAsia="zh-TW"/>
              </w:rPr>
              <w:t>0.11us</w:t>
            </w:r>
          </w:p>
        </w:tc>
      </w:tr>
      <w:tr w:rsidR="0012444B" w:rsidRPr="0012444B" w14:paraId="6DF891F8" w14:textId="77777777" w:rsidTr="00AF0DD9">
        <w:trPr>
          <w:jc w:val="center"/>
        </w:trPr>
        <w:tc>
          <w:tcPr>
            <w:tcW w:w="1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6C866F"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 </w:t>
            </w:r>
          </w:p>
        </w:tc>
        <w:tc>
          <w:tcPr>
            <w:tcW w:w="1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6E3D44"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240</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315DF4"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60</w:t>
            </w:r>
          </w:p>
        </w:tc>
        <w:tc>
          <w:tcPr>
            <w:tcW w:w="10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EE240A" w14:textId="77777777" w:rsidR="0012444B" w:rsidRPr="00AF0DD9" w:rsidRDefault="0012444B" w:rsidP="0012444B">
            <w:pPr>
              <w:spacing w:after="0"/>
              <w:jc w:val="center"/>
              <w:rPr>
                <w:rFonts w:ascii="Arial" w:hAnsi="Arial" w:cs="Arial"/>
                <w:sz w:val="18"/>
                <w:szCs w:val="18"/>
                <w:lang w:eastAsia="zh-TW"/>
              </w:rPr>
            </w:pPr>
            <w:r w:rsidRPr="00AF0DD9">
              <w:rPr>
                <w:rFonts w:ascii="Arial" w:hAnsi="Arial" w:cs="Arial"/>
                <w:sz w:val="18"/>
                <w:szCs w:val="18"/>
                <w:lang w:eastAsia="zh-TW"/>
              </w:rPr>
              <w:t>3*64*T</w:t>
            </w:r>
            <w:r w:rsidRPr="00AF0DD9">
              <w:rPr>
                <w:rFonts w:ascii="Arial" w:hAnsi="Arial" w:cs="Arial"/>
                <w:sz w:val="18"/>
                <w:szCs w:val="18"/>
                <w:vertAlign w:val="subscript"/>
                <w:lang w:eastAsia="zh-TW"/>
              </w:rPr>
              <w:t>c</w:t>
            </w:r>
          </w:p>
        </w:tc>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E9A200" w14:textId="643EFF68" w:rsidR="0012444B" w:rsidRPr="0012444B" w:rsidRDefault="00AF0DD9" w:rsidP="0012444B">
            <w:pPr>
              <w:spacing w:after="0"/>
              <w:jc w:val="center"/>
              <w:rPr>
                <w:rFonts w:ascii="Arial" w:hAnsi="Arial" w:cs="Arial"/>
                <w:sz w:val="18"/>
                <w:szCs w:val="18"/>
                <w:lang w:eastAsia="zh-TW"/>
              </w:rPr>
            </w:pPr>
            <w:r w:rsidRPr="0012444B">
              <w:rPr>
                <w:rFonts w:ascii="Arial" w:hAnsi="Arial" w:cs="Arial"/>
                <w:sz w:val="18"/>
                <w:szCs w:val="18"/>
                <w:highlight w:val="cyan"/>
                <w:lang w:val="en-US" w:eastAsia="zh-TW"/>
              </w:rPr>
              <w:t>0.098us</w:t>
            </w:r>
            <w:r w:rsidR="0012444B" w:rsidRPr="0012444B">
              <w:rPr>
                <w:rFonts w:ascii="Arial" w:hAnsi="Arial" w:cs="Arial"/>
                <w:sz w:val="18"/>
                <w:szCs w:val="18"/>
                <w:lang w:eastAsia="zh-TW"/>
              </w:rPr>
              <w:t> </w:t>
            </w:r>
          </w:p>
        </w:tc>
      </w:tr>
      <w:tr w:rsidR="0012444B" w:rsidRPr="0012444B" w14:paraId="6C1F6B42" w14:textId="77777777" w:rsidTr="00AF0DD9">
        <w:trPr>
          <w:jc w:val="center"/>
        </w:trPr>
        <w:tc>
          <w:tcPr>
            <w:tcW w:w="1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04CB3B"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 </w:t>
            </w:r>
          </w:p>
        </w:tc>
        <w:tc>
          <w:tcPr>
            <w:tcW w:w="1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F58540"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 </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05DAF7" w14:textId="77777777" w:rsidR="0012444B" w:rsidRPr="0012444B" w:rsidRDefault="0012444B" w:rsidP="0012444B">
            <w:pPr>
              <w:spacing w:after="0"/>
              <w:jc w:val="center"/>
              <w:rPr>
                <w:rFonts w:ascii="Arial" w:hAnsi="Arial" w:cs="Arial"/>
                <w:sz w:val="18"/>
                <w:szCs w:val="18"/>
                <w:lang w:eastAsia="zh-TW"/>
              </w:rPr>
            </w:pPr>
            <w:r w:rsidRPr="0012444B">
              <w:rPr>
                <w:rFonts w:ascii="Arial" w:hAnsi="Arial" w:cs="Arial"/>
                <w:sz w:val="18"/>
                <w:szCs w:val="18"/>
                <w:lang w:eastAsia="zh-TW"/>
              </w:rPr>
              <w:t>120</w:t>
            </w:r>
          </w:p>
        </w:tc>
        <w:tc>
          <w:tcPr>
            <w:tcW w:w="10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AE132B" w14:textId="77777777" w:rsidR="0012444B" w:rsidRPr="00AF0DD9" w:rsidRDefault="0012444B" w:rsidP="0012444B">
            <w:pPr>
              <w:spacing w:after="0"/>
              <w:jc w:val="center"/>
              <w:rPr>
                <w:rFonts w:ascii="Arial" w:hAnsi="Arial" w:cs="Arial"/>
                <w:sz w:val="18"/>
                <w:szCs w:val="18"/>
                <w:lang w:eastAsia="zh-TW"/>
              </w:rPr>
            </w:pPr>
            <w:r w:rsidRPr="00AF0DD9">
              <w:rPr>
                <w:rFonts w:ascii="Arial" w:hAnsi="Arial" w:cs="Arial"/>
                <w:sz w:val="18"/>
                <w:szCs w:val="18"/>
                <w:lang w:eastAsia="zh-TW"/>
              </w:rPr>
              <w:t>3*64*T</w:t>
            </w:r>
            <w:r w:rsidRPr="00AF0DD9">
              <w:rPr>
                <w:rFonts w:ascii="Arial" w:hAnsi="Arial" w:cs="Arial"/>
                <w:sz w:val="18"/>
                <w:szCs w:val="18"/>
                <w:vertAlign w:val="subscript"/>
                <w:lang w:eastAsia="zh-TW"/>
              </w:rPr>
              <w:t>c</w:t>
            </w:r>
          </w:p>
        </w:tc>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221F81" w14:textId="77777777" w:rsidR="0012444B" w:rsidRPr="0012444B" w:rsidRDefault="0012444B" w:rsidP="0012444B">
            <w:pPr>
              <w:spacing w:after="0"/>
              <w:jc w:val="center"/>
              <w:rPr>
                <w:rFonts w:ascii="Arial" w:hAnsi="Arial" w:cs="Arial"/>
                <w:sz w:val="18"/>
                <w:szCs w:val="18"/>
                <w:lang w:val="en-US" w:eastAsia="zh-TW"/>
              </w:rPr>
            </w:pPr>
            <w:r w:rsidRPr="0012444B">
              <w:rPr>
                <w:rFonts w:ascii="Arial" w:hAnsi="Arial" w:cs="Arial"/>
                <w:sz w:val="18"/>
                <w:szCs w:val="18"/>
                <w:highlight w:val="cyan"/>
                <w:lang w:val="en-US" w:eastAsia="zh-TW"/>
              </w:rPr>
              <w:t>0.098us</w:t>
            </w:r>
          </w:p>
        </w:tc>
      </w:tr>
    </w:tbl>
    <w:p w14:paraId="266DE49E" w14:textId="77777777" w:rsidR="00470C09" w:rsidRDefault="00470C09" w:rsidP="0036420B"/>
    <w:p w14:paraId="4FAC2A3E" w14:textId="0ABEEEE5" w:rsidR="00AF0DD9" w:rsidRPr="009462FB" w:rsidRDefault="0028394F" w:rsidP="0036420B">
      <w:pPr>
        <w:rPr>
          <w:lang w:eastAsia="zh-TW"/>
        </w:rPr>
      </w:pPr>
      <w:r w:rsidRPr="009462FB">
        <w:rPr>
          <w:lang w:eastAsia="zh-TW"/>
        </w:rPr>
        <w:t>However</w:t>
      </w:r>
      <w:r w:rsidR="00AF0DD9" w:rsidRPr="009462FB">
        <w:rPr>
          <w:rFonts w:hint="eastAsia"/>
          <w:lang w:eastAsia="zh-TW"/>
        </w:rPr>
        <w:t>, based on the simulation result</w:t>
      </w:r>
      <w:r w:rsidR="008A025D" w:rsidRPr="009462FB">
        <w:rPr>
          <w:lang w:eastAsia="zh-TW"/>
        </w:rPr>
        <w:t>s</w:t>
      </w:r>
      <w:r w:rsidR="00AF0DD9" w:rsidRPr="009462FB">
        <w:rPr>
          <w:rFonts w:hint="eastAsia"/>
          <w:lang w:eastAsia="zh-TW"/>
        </w:rPr>
        <w:t xml:space="preserve"> in section 2, it can be </w:t>
      </w:r>
      <w:r w:rsidR="00AF0DD9" w:rsidRPr="009462FB">
        <w:rPr>
          <w:lang w:eastAsia="zh-TW"/>
        </w:rPr>
        <w:t>observed</w:t>
      </w:r>
      <w:r w:rsidR="00AF0DD9" w:rsidRPr="009462FB">
        <w:rPr>
          <w:rFonts w:hint="eastAsia"/>
          <w:lang w:eastAsia="zh-TW"/>
        </w:rPr>
        <w:t xml:space="preserve"> </w:t>
      </w:r>
      <w:r w:rsidR="00AF0DD9" w:rsidRPr="009462FB">
        <w:rPr>
          <w:lang w:eastAsia="zh-TW"/>
        </w:rPr>
        <w:t xml:space="preserve">the UL timing error contributed by UE pre-compensate satellite Delay </w:t>
      </w:r>
      <w:r w:rsidRPr="009462FB">
        <w:rPr>
          <w:lang w:eastAsia="zh-TW"/>
        </w:rPr>
        <w:t>can b</w:t>
      </w:r>
      <w:r w:rsidR="008A025D" w:rsidRPr="009462FB">
        <w:rPr>
          <w:lang w:eastAsia="zh-TW"/>
        </w:rPr>
        <w:t xml:space="preserve">e ranged from 0.01*Te ~ 0.12*Te. With practical implementations. </w:t>
      </w:r>
    </w:p>
    <w:p w14:paraId="0C62A330" w14:textId="61DAE08C" w:rsidR="0012444B" w:rsidRPr="009462FB" w:rsidRDefault="00D26551" w:rsidP="00FE26F9">
      <w:pPr>
        <w:pStyle w:val="ae"/>
        <w:rPr>
          <w:i/>
        </w:rPr>
      </w:pPr>
      <w:bookmarkStart w:id="6" w:name="_Ref61467006"/>
      <w:r w:rsidRPr="009462FB">
        <w:rPr>
          <w:i/>
        </w:rPr>
        <w:t xml:space="preserve">Observation </w:t>
      </w:r>
      <w:r w:rsidRPr="009462FB">
        <w:rPr>
          <w:i/>
        </w:rPr>
        <w:fldChar w:fldCharType="begin"/>
      </w:r>
      <w:r w:rsidRPr="009462FB">
        <w:rPr>
          <w:i/>
        </w:rPr>
        <w:instrText xml:space="preserve"> SEQ Observation \* ARABIC </w:instrText>
      </w:r>
      <w:r w:rsidRPr="009462FB">
        <w:rPr>
          <w:i/>
        </w:rPr>
        <w:fldChar w:fldCharType="separate"/>
      </w:r>
      <w:r w:rsidR="00924D05" w:rsidRPr="009462FB">
        <w:rPr>
          <w:i/>
          <w:noProof/>
        </w:rPr>
        <w:t>3</w:t>
      </w:r>
      <w:r w:rsidRPr="009462FB">
        <w:rPr>
          <w:i/>
        </w:rPr>
        <w:fldChar w:fldCharType="end"/>
      </w:r>
      <w:r w:rsidRPr="009462FB">
        <w:rPr>
          <w:i/>
          <w:lang w:val="en-US" w:eastAsia="ko-KR"/>
        </w:rPr>
        <w:t xml:space="preserve">: </w:t>
      </w:r>
      <w:r w:rsidR="00BC2288" w:rsidRPr="009462FB">
        <w:rPr>
          <w:i/>
          <w:szCs w:val="22"/>
        </w:rPr>
        <w:t xml:space="preserve">UL timing error contributed by UE pre-compensate satellite Delay </w:t>
      </w:r>
      <w:r w:rsidR="009C59D8" w:rsidRPr="009462FB">
        <w:rPr>
          <w:i/>
          <w:szCs w:val="22"/>
        </w:rPr>
        <w:t>can be</w:t>
      </w:r>
      <w:r w:rsidR="00BC2288" w:rsidRPr="009462FB">
        <w:rPr>
          <w:i/>
          <w:szCs w:val="22"/>
        </w:rPr>
        <w:t xml:space="preserve"> ranged from 0.01*Te ~ 0.</w:t>
      </w:r>
      <w:r w:rsidR="0028394F" w:rsidRPr="009462FB">
        <w:rPr>
          <w:i/>
          <w:szCs w:val="22"/>
        </w:rPr>
        <w:t>12</w:t>
      </w:r>
      <w:r w:rsidR="00BC2288" w:rsidRPr="009462FB">
        <w:rPr>
          <w:i/>
          <w:szCs w:val="22"/>
        </w:rPr>
        <w:t>*Te.</w:t>
      </w:r>
      <w:bookmarkEnd w:id="6"/>
      <w:r w:rsidR="00BC2288" w:rsidRPr="009462FB">
        <w:rPr>
          <w:i/>
          <w:szCs w:val="22"/>
        </w:rPr>
        <w:t xml:space="preserve"> </w:t>
      </w:r>
    </w:p>
    <w:p w14:paraId="35692939" w14:textId="6E6D5BB5" w:rsidR="008B7C24" w:rsidRPr="009462FB" w:rsidRDefault="00D26551" w:rsidP="008B7C24">
      <w:pPr>
        <w:pStyle w:val="ae"/>
      </w:pPr>
      <w:bookmarkStart w:id="7" w:name="_Ref61467090"/>
      <w:r w:rsidRPr="009462FB">
        <w:rPr>
          <w:i/>
        </w:rPr>
        <w:t xml:space="preserve">Proposal </w:t>
      </w:r>
      <w:r w:rsidRPr="009462FB">
        <w:rPr>
          <w:i/>
        </w:rPr>
        <w:fldChar w:fldCharType="begin"/>
      </w:r>
      <w:r w:rsidRPr="009462FB">
        <w:rPr>
          <w:i/>
        </w:rPr>
        <w:instrText xml:space="preserve"> SEQ Proposal \* ARABIC </w:instrText>
      </w:r>
      <w:r w:rsidRPr="009462FB">
        <w:rPr>
          <w:i/>
        </w:rPr>
        <w:fldChar w:fldCharType="separate"/>
      </w:r>
      <w:r w:rsidR="00924D05" w:rsidRPr="009462FB">
        <w:rPr>
          <w:i/>
          <w:noProof/>
        </w:rPr>
        <w:t>1</w:t>
      </w:r>
      <w:r w:rsidRPr="009462FB">
        <w:rPr>
          <w:i/>
        </w:rPr>
        <w:fldChar w:fldCharType="end"/>
      </w:r>
      <w:r w:rsidRPr="009462FB">
        <w:rPr>
          <w:i/>
        </w:rPr>
        <w:t xml:space="preserve">: </w:t>
      </w:r>
      <w:r w:rsidR="00426D98" w:rsidRPr="009462FB">
        <w:rPr>
          <w:i/>
          <w:lang w:val="en-US" w:eastAsia="ko-KR"/>
        </w:rPr>
        <w:t>No need to relax</w:t>
      </w:r>
      <w:r w:rsidR="00BC2288" w:rsidRPr="009462FB">
        <w:rPr>
          <w:i/>
        </w:rPr>
        <w:t xml:space="preserve"> Te specified in </w:t>
      </w:r>
      <w:r w:rsidR="00DC4040" w:rsidRPr="009462FB">
        <w:rPr>
          <w:i/>
        </w:rPr>
        <w:t>in Table 7.1.2-1</w:t>
      </w:r>
      <w:r w:rsidR="0009026D" w:rsidRPr="009462FB">
        <w:rPr>
          <w:i/>
        </w:rPr>
        <w:t xml:space="preserve"> for NTN UEs</w:t>
      </w:r>
      <w:r w:rsidR="00DC4040" w:rsidRPr="009462FB">
        <w:rPr>
          <w:i/>
        </w:rPr>
        <w:t>.</w:t>
      </w:r>
      <w:bookmarkEnd w:id="7"/>
      <w:r w:rsidR="00DC4040" w:rsidRPr="009462FB">
        <w:t xml:space="preserve"> </w:t>
      </w:r>
    </w:p>
    <w:p w14:paraId="11A70C9C" w14:textId="05FDC2D0" w:rsidR="0036420B" w:rsidRDefault="000610C4" w:rsidP="00792C91">
      <w:pPr>
        <w:pStyle w:val="1"/>
        <w:tabs>
          <w:tab w:val="clear" w:pos="5111"/>
        </w:tabs>
        <w:ind w:left="284" w:hanging="284"/>
        <w:rPr>
          <w:lang w:eastAsia="zh-TW"/>
        </w:rPr>
      </w:pPr>
      <w:r>
        <w:rPr>
          <w:noProof/>
          <w:lang w:val="en-US" w:eastAsia="zh-TW"/>
        </w:rPr>
        <mc:AlternateContent>
          <mc:Choice Requires="wps">
            <w:drawing>
              <wp:anchor distT="45720" distB="45720" distL="114300" distR="114300" simplePos="0" relativeHeight="251681792" behindDoc="0" locked="0" layoutInCell="1" allowOverlap="1" wp14:anchorId="60B4F553" wp14:editId="49BB82D8">
                <wp:simplePos x="0" y="0"/>
                <wp:positionH relativeFrom="column">
                  <wp:posOffset>124460</wp:posOffset>
                </wp:positionH>
                <wp:positionV relativeFrom="paragraph">
                  <wp:posOffset>478790</wp:posOffset>
                </wp:positionV>
                <wp:extent cx="5915025" cy="1404620"/>
                <wp:effectExtent l="0" t="0" r="28575" b="26670"/>
                <wp:wrapSquare wrapText="bothSides"/>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28BF5BD9" w14:textId="4AFB440E" w:rsidR="000610C4" w:rsidRDefault="000610C4">
                            <w:r w:rsidRPr="000610C4">
                              <w:t>Topic #5: NTN UL frequency synchronization requirement</w:t>
                            </w:r>
                          </w:p>
                          <w:p w14:paraId="40766722" w14:textId="77777777" w:rsidR="00943E82" w:rsidRPr="000610C4" w:rsidRDefault="00943E82" w:rsidP="000610C4">
                            <w:pPr>
                              <w:numPr>
                                <w:ilvl w:val="0"/>
                                <w:numId w:val="35"/>
                              </w:numPr>
                            </w:pPr>
                            <w:r w:rsidRPr="000610C4">
                              <w:t>Even if UE Doppler UL pre-compensation method is based on GNSS, NTN UL Synchronization Requirement can be considered in RF session.</w:t>
                            </w:r>
                          </w:p>
                          <w:p w14:paraId="195F491D" w14:textId="77777777" w:rsidR="00943E82" w:rsidRPr="000610C4" w:rsidRDefault="00943E82" w:rsidP="000610C4">
                            <w:pPr>
                              <w:numPr>
                                <w:ilvl w:val="1"/>
                                <w:numId w:val="35"/>
                              </w:numPr>
                            </w:pPr>
                            <w:r w:rsidRPr="000610C4">
                              <w:t>No concern raised so far. It is agreed to have UL pre-compensation method based on GNSS. The final UE UL frequency accuracy requirement is defined in RAN4 UE RF session.</w:t>
                            </w:r>
                          </w:p>
                          <w:p w14:paraId="77849521" w14:textId="77777777" w:rsidR="00943E82" w:rsidRPr="000610C4" w:rsidRDefault="00943E82" w:rsidP="000610C4">
                            <w:pPr>
                              <w:numPr>
                                <w:ilvl w:val="0"/>
                                <w:numId w:val="36"/>
                              </w:numPr>
                            </w:pPr>
                            <w:r w:rsidRPr="000610C4">
                              <w:t xml:space="preserve">Test definition should be considered by RAN4 for NTN Doppler compensation. The test can be discussed once the core requirements are completed. </w:t>
                            </w:r>
                          </w:p>
                          <w:p w14:paraId="246EA295" w14:textId="5F2C2078" w:rsidR="000610C4" w:rsidRPr="000610C4" w:rsidRDefault="00943E82" w:rsidP="000610C4">
                            <w:pPr>
                              <w:numPr>
                                <w:ilvl w:val="1"/>
                                <w:numId w:val="36"/>
                              </w:numPr>
                            </w:pPr>
                            <w:r w:rsidRPr="000610C4">
                              <w:t>We could not reach an agreement, even after modification: “Test definition should be considered by RAN4 for NTN Doppler compensation. The test can be discussed once the core requirements are completed</w:t>
                            </w:r>
                            <w:r w:rsidRPr="000610C4">
                              <w:rPr>
                                <w:u w:val="single"/>
                              </w:rPr>
                              <w:t>, if such a test is found feasible</w:t>
                            </w:r>
                            <w:r w:rsidRPr="000610C4">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0B4F553" id="_x0000_t202" coordsize="21600,21600" o:spt="202" path="m,l,21600r21600,l21600,xe">
                <v:stroke joinstyle="miter"/>
                <v:path gradientshapeok="t" o:connecttype="rect"/>
              </v:shapetype>
              <v:shape id="_x0000_s1028" type="#_x0000_t202" style="position:absolute;left:0;text-align:left;margin-left:9.8pt;margin-top:37.7pt;width:465.75pt;height:110.6pt;z-index:2516817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">
                <v:textbox style="mso-fit-shape-to-text:t">
                  <w:txbxContent>
                    <w:p w14:paraId="28BF5BD9" w14:textId="4AFB440E" w:rsidR="000610C4" w:rsidRDefault="000610C4">
                      <w:r w:rsidRPr="000610C4">
                        <w:t>Topic #5: NTN UL frequency synchronization requirement</w:t>
                      </w:r>
                    </w:p>
                    <w:p w14:paraId="40766722" w14:textId="77777777" w:rsidR="00943E82" w:rsidRPr="000610C4" w:rsidRDefault="00943E82" w:rsidP="000610C4">
                      <w:pPr>
                        <w:numPr>
                          <w:ilvl w:val="0"/>
                          <w:numId w:val="35"/>
                        </w:numPr>
                      </w:pPr>
                      <w:r w:rsidRPr="000610C4">
                        <w:t>Even if UE Doppler UL pre-compensation method is based on GNSS, NTN UL Synchronization Requirement can be considered in RF session.</w:t>
                      </w:r>
                    </w:p>
                    <w:p w14:paraId="195F491D" w14:textId="77777777" w:rsidR="00943E82" w:rsidRPr="000610C4" w:rsidRDefault="00943E82" w:rsidP="000610C4">
                      <w:pPr>
                        <w:numPr>
                          <w:ilvl w:val="1"/>
                          <w:numId w:val="35"/>
                        </w:numPr>
                      </w:pPr>
                      <w:r w:rsidRPr="000610C4">
                        <w:t>No concern raised so far. It is agreed to have UL pre-compensation method based on GNSS. The final UE UL frequency accuracy requirement is defined in RAN4 UE RF session.</w:t>
                      </w:r>
                    </w:p>
                    <w:p w14:paraId="77849521" w14:textId="77777777" w:rsidR="00943E82" w:rsidRPr="000610C4" w:rsidRDefault="00943E82" w:rsidP="000610C4">
                      <w:pPr>
                        <w:numPr>
                          <w:ilvl w:val="0"/>
                          <w:numId w:val="36"/>
                        </w:numPr>
                      </w:pPr>
                      <w:r w:rsidRPr="000610C4">
                        <w:t xml:space="preserve">Test definition should be considered by RAN4 for NTN Doppler compensation. The test can be discussed once the core requirements are completed. </w:t>
                      </w:r>
                    </w:p>
                    <w:p w14:paraId="246EA295" w14:textId="5F2C2078" w:rsidR="000610C4" w:rsidRPr="000610C4" w:rsidRDefault="00943E82" w:rsidP="000610C4">
                      <w:pPr>
                        <w:numPr>
                          <w:ilvl w:val="1"/>
                          <w:numId w:val="36"/>
                        </w:numPr>
                      </w:pPr>
                      <w:r w:rsidRPr="000610C4">
                        <w:t>We could not reach an agreement, even after modification: “Test definition should be considered by RAN4 for NTN Doppler compensation. The test can be discussed once the core requirements are completed</w:t>
                      </w:r>
                      <w:r w:rsidRPr="000610C4">
                        <w:rPr>
                          <w:u w:val="single"/>
                        </w:rPr>
                        <w:t>, if such a test is found feasible</w:t>
                      </w:r>
                      <w:r w:rsidRPr="000610C4">
                        <w:t xml:space="preserve">”. </w:t>
                      </w:r>
                    </w:p>
                  </w:txbxContent>
                </v:textbox>
                <w10:wrap type="square"/>
              </v:shape>
            </w:pict>
          </mc:Fallback>
        </mc:AlternateContent>
      </w:r>
      <w:r w:rsidR="0036420B" w:rsidRPr="0036420B">
        <w:rPr>
          <w:lang w:eastAsia="zh-TW"/>
        </w:rPr>
        <w:t xml:space="preserve">UL </w:t>
      </w:r>
      <w:r w:rsidR="0036420B">
        <w:rPr>
          <w:lang w:eastAsia="zh-TW"/>
        </w:rPr>
        <w:t>frequency</w:t>
      </w:r>
      <w:r w:rsidR="0036420B" w:rsidRPr="0036420B">
        <w:rPr>
          <w:lang w:eastAsia="zh-TW"/>
        </w:rPr>
        <w:t xml:space="preserve"> synchronization requirements</w:t>
      </w:r>
    </w:p>
    <w:p w14:paraId="2AFB931E" w14:textId="50B81F45" w:rsidR="00470C09" w:rsidRPr="005E58FA" w:rsidRDefault="005E58FA" w:rsidP="005E58FA">
      <w:pPr>
        <w:pStyle w:val="af4"/>
        <w:jc w:val="both"/>
        <w:rPr>
          <w:lang w:eastAsia="zh-TW"/>
        </w:rPr>
      </w:pPr>
      <w:r>
        <w:rPr>
          <w:rFonts w:hint="eastAsia"/>
          <w:lang w:eastAsia="zh-TW"/>
        </w:rPr>
        <w:t>I</w:t>
      </w:r>
      <w:r>
        <w:rPr>
          <w:lang w:eastAsia="zh-TW"/>
        </w:rPr>
        <w:t xml:space="preserve">n last meeting, the </w:t>
      </w:r>
      <w:r>
        <w:rPr>
          <w:bCs/>
          <w:lang w:val="en-US" w:eastAsia="zh-TW"/>
        </w:rPr>
        <w:t>WF [7]</w:t>
      </w:r>
      <w:r>
        <w:rPr>
          <w:lang w:eastAsia="zh-TW"/>
        </w:rPr>
        <w:t xml:space="preserve"> on </w:t>
      </w:r>
      <w:r w:rsidRPr="000610C4">
        <w:t xml:space="preserve">NTN UL </w:t>
      </w:r>
      <w:r>
        <w:t>Frequency</w:t>
      </w:r>
      <w:r w:rsidRPr="000610C4">
        <w:t xml:space="preserve"> synchronization requirements</w:t>
      </w:r>
      <w:r>
        <w:t xml:space="preserve"> is attached abve for reference.</w:t>
      </w:r>
    </w:p>
    <w:p w14:paraId="17A37799" w14:textId="5774FFE8" w:rsidR="00AF0DD9" w:rsidRPr="009462FB" w:rsidRDefault="005E58FA" w:rsidP="005E58FA">
      <w:pPr>
        <w:jc w:val="both"/>
        <w:rPr>
          <w:lang w:eastAsia="zh-TW"/>
        </w:rPr>
      </w:pPr>
      <w:r w:rsidRPr="009462FB">
        <w:rPr>
          <w:lang w:eastAsia="zh-TW"/>
        </w:rPr>
        <w:t>B</w:t>
      </w:r>
      <w:r w:rsidR="00AF0DD9" w:rsidRPr="009462FB">
        <w:rPr>
          <w:rFonts w:hint="eastAsia"/>
          <w:lang w:eastAsia="zh-TW"/>
        </w:rPr>
        <w:t xml:space="preserve">ased on the simulation result in section 2, it can be </w:t>
      </w:r>
      <w:r w:rsidR="00AF0DD9" w:rsidRPr="009462FB">
        <w:rPr>
          <w:lang w:eastAsia="zh-TW"/>
        </w:rPr>
        <w:t>observed</w:t>
      </w:r>
      <w:r w:rsidR="00AF0DD9" w:rsidRPr="009462FB">
        <w:rPr>
          <w:rFonts w:hint="eastAsia"/>
          <w:lang w:eastAsia="zh-TW"/>
        </w:rPr>
        <w:t xml:space="preserve"> </w:t>
      </w:r>
      <w:r w:rsidR="00AF0DD9" w:rsidRPr="009462FB">
        <w:rPr>
          <w:lang w:eastAsia="zh-TW"/>
        </w:rPr>
        <w:t xml:space="preserve">the UL frequency error contributed by UE pre-compensate satellite Doppler can be </w:t>
      </w:r>
      <w:r w:rsidRPr="009462FB">
        <w:rPr>
          <w:lang w:eastAsia="zh-TW"/>
        </w:rPr>
        <w:t xml:space="preserve">very </w:t>
      </w:r>
      <w:r w:rsidR="00AF0DD9" w:rsidRPr="009462FB">
        <w:rPr>
          <w:lang w:eastAsia="zh-TW"/>
        </w:rPr>
        <w:t>small</w:t>
      </w:r>
      <w:r w:rsidR="0028394F" w:rsidRPr="009462FB">
        <w:rPr>
          <w:lang w:eastAsia="zh-TW"/>
        </w:rPr>
        <w:t xml:space="preserve"> (&lt;0.001 ppm)</w:t>
      </w:r>
      <w:r w:rsidR="00AF0DD9" w:rsidRPr="009462FB">
        <w:rPr>
          <w:lang w:eastAsia="zh-TW"/>
        </w:rPr>
        <w:t>.</w:t>
      </w:r>
    </w:p>
    <w:p w14:paraId="205A4E64" w14:textId="1D52B975" w:rsidR="00E94906" w:rsidRPr="009462FB" w:rsidRDefault="00BC2288" w:rsidP="003B36FA">
      <w:pPr>
        <w:autoSpaceDE w:val="0"/>
        <w:autoSpaceDN w:val="0"/>
        <w:spacing w:before="40" w:after="40"/>
        <w:rPr>
          <w:b/>
          <w:i/>
          <w:lang w:val="en-US"/>
        </w:rPr>
      </w:pPr>
      <w:bookmarkStart w:id="8" w:name="_Ref61467010"/>
      <w:r w:rsidRPr="009462FB">
        <w:rPr>
          <w:b/>
          <w:i/>
        </w:rPr>
        <w:t xml:space="preserve">Observation </w:t>
      </w:r>
      <w:r w:rsidRPr="009462FB">
        <w:rPr>
          <w:b/>
          <w:i/>
        </w:rPr>
        <w:fldChar w:fldCharType="begin"/>
      </w:r>
      <w:r w:rsidRPr="009462FB">
        <w:rPr>
          <w:b/>
          <w:i/>
        </w:rPr>
        <w:instrText xml:space="preserve"> SEQ Observation \* ARABIC </w:instrText>
      </w:r>
      <w:r w:rsidRPr="009462FB">
        <w:rPr>
          <w:b/>
          <w:i/>
        </w:rPr>
        <w:fldChar w:fldCharType="separate"/>
      </w:r>
      <w:r w:rsidR="00924D05" w:rsidRPr="009462FB">
        <w:rPr>
          <w:b/>
          <w:i/>
          <w:noProof/>
        </w:rPr>
        <w:t>4</w:t>
      </w:r>
      <w:r w:rsidRPr="009462FB">
        <w:rPr>
          <w:b/>
          <w:i/>
        </w:rPr>
        <w:fldChar w:fldCharType="end"/>
      </w:r>
      <w:r w:rsidRPr="009462FB">
        <w:rPr>
          <w:b/>
          <w:i/>
        </w:rPr>
        <w:t xml:space="preserve">: </w:t>
      </w:r>
      <w:r w:rsidRPr="009462FB">
        <w:rPr>
          <w:b/>
          <w:i/>
          <w:szCs w:val="22"/>
        </w:rPr>
        <w:t xml:space="preserve">UL frequency error contributed by UE pre-compensate satellite Doppler is small </w:t>
      </w:r>
      <w:r w:rsidR="003B36FA" w:rsidRPr="009462FB">
        <w:rPr>
          <w:b/>
          <w:i/>
          <w:szCs w:val="22"/>
        </w:rPr>
        <w:t xml:space="preserve">and can </w:t>
      </w:r>
      <w:r w:rsidR="003B36FA" w:rsidRPr="009462FB">
        <w:rPr>
          <w:b/>
          <w:i/>
          <w:iCs/>
        </w:rPr>
        <w:t>meet the maximum UL frequency error of ± 0.1ppm for UL transmission.</w:t>
      </w:r>
      <w:bookmarkEnd w:id="8"/>
      <w:r w:rsidR="003B36FA" w:rsidRPr="009462FB">
        <w:rPr>
          <w:rFonts w:ascii="Segoe UI" w:hAnsi="Segoe UI" w:cs="Segoe UI"/>
          <w:b/>
          <w:i/>
          <w:color w:val="000000"/>
        </w:rPr>
        <w:t xml:space="preserve"> </w:t>
      </w:r>
    </w:p>
    <w:p w14:paraId="043278E6" w14:textId="6BD626C8" w:rsidR="003B36FA" w:rsidRPr="00924D05" w:rsidRDefault="00D26551" w:rsidP="00395A9B">
      <w:pPr>
        <w:autoSpaceDE w:val="0"/>
        <w:autoSpaceDN w:val="0"/>
        <w:spacing w:before="40" w:after="40"/>
        <w:rPr>
          <w:b/>
          <w:i/>
        </w:rPr>
      </w:pPr>
      <w:bookmarkStart w:id="9" w:name="_Ref61467098"/>
      <w:r w:rsidRPr="009462FB">
        <w:rPr>
          <w:b/>
          <w:i/>
        </w:rPr>
        <w:t xml:space="preserve">Proposal </w:t>
      </w:r>
      <w:r w:rsidRPr="009462FB">
        <w:rPr>
          <w:b/>
          <w:i/>
        </w:rPr>
        <w:fldChar w:fldCharType="begin"/>
      </w:r>
      <w:r w:rsidRPr="009462FB">
        <w:rPr>
          <w:b/>
          <w:i/>
        </w:rPr>
        <w:instrText xml:space="preserve"> SEQ Proposal \* ARABIC </w:instrText>
      </w:r>
      <w:r w:rsidRPr="009462FB">
        <w:rPr>
          <w:b/>
          <w:i/>
        </w:rPr>
        <w:fldChar w:fldCharType="separate"/>
      </w:r>
      <w:r w:rsidR="00924D05" w:rsidRPr="009462FB">
        <w:rPr>
          <w:b/>
          <w:i/>
          <w:noProof/>
        </w:rPr>
        <w:t>2</w:t>
      </w:r>
      <w:r w:rsidRPr="009462FB">
        <w:rPr>
          <w:b/>
          <w:i/>
        </w:rPr>
        <w:fldChar w:fldCharType="end"/>
      </w:r>
      <w:r w:rsidRPr="009462FB">
        <w:rPr>
          <w:b/>
          <w:i/>
        </w:rPr>
        <w:t xml:space="preserve">: </w:t>
      </w:r>
      <w:r w:rsidR="003B36FA" w:rsidRPr="009462FB">
        <w:rPr>
          <w:b/>
          <w:i/>
        </w:rPr>
        <w:t>Keep the legacy UL frequency error requirement of ± 0.1ppm for NTN UE</w:t>
      </w:r>
      <w:r w:rsidR="0009026D" w:rsidRPr="009462FB">
        <w:rPr>
          <w:b/>
          <w:i/>
        </w:rPr>
        <w:t>s</w:t>
      </w:r>
      <w:r w:rsidR="003B36FA" w:rsidRPr="009462FB">
        <w:rPr>
          <w:b/>
          <w:i/>
        </w:rPr>
        <w:t>.</w:t>
      </w:r>
      <w:bookmarkEnd w:id="9"/>
    </w:p>
    <w:p w14:paraId="3F3F6B72" w14:textId="68A19F9E" w:rsidR="00A06E1F" w:rsidRDefault="00A06E1F" w:rsidP="00792C91">
      <w:pPr>
        <w:pStyle w:val="1"/>
        <w:tabs>
          <w:tab w:val="clear" w:pos="5111"/>
        </w:tabs>
        <w:ind w:left="284" w:hanging="284"/>
        <w:rPr>
          <w:lang w:eastAsia="zh-TW"/>
        </w:rPr>
      </w:pPr>
      <w:r w:rsidRPr="00A06E1F">
        <w:rPr>
          <w:lang w:eastAsia="zh-TW"/>
        </w:rPr>
        <w:lastRenderedPageBreak/>
        <w:t>GNSS accuracy requirements</w:t>
      </w:r>
    </w:p>
    <w:p w14:paraId="6AEAE6A1" w14:textId="0513CA4E" w:rsidR="00A06E1F" w:rsidRPr="009462FB" w:rsidRDefault="00A06E1F" w:rsidP="00A06E1F">
      <w:pPr>
        <w:pStyle w:val="af4"/>
        <w:rPr>
          <w:lang w:eastAsia="ko-KR"/>
        </w:rPr>
      </w:pPr>
      <w:r>
        <w:rPr>
          <w:lang w:eastAsia="ko-KR"/>
        </w:rPr>
        <w:t>This section add</w:t>
      </w:r>
      <w:r w:rsidRPr="009462FB">
        <w:rPr>
          <w:lang w:eastAsia="ko-KR"/>
        </w:rPr>
        <w:t xml:space="preserve">resses </w:t>
      </w:r>
      <w:r w:rsidR="00F00360" w:rsidRPr="009462FB">
        <w:rPr>
          <w:lang w:eastAsia="ko-KR"/>
        </w:rPr>
        <w:t>Topic</w:t>
      </w:r>
      <w:r w:rsidRPr="009462FB">
        <w:rPr>
          <w:lang w:eastAsia="ko-KR"/>
        </w:rPr>
        <w:t>#</w:t>
      </w:r>
      <w:r w:rsidR="00F00360" w:rsidRPr="009462FB">
        <w:rPr>
          <w:lang w:eastAsia="ko-KR"/>
        </w:rPr>
        <w:t>2</w:t>
      </w:r>
      <w:r w:rsidRPr="009462FB">
        <w:rPr>
          <w:lang w:eastAsia="ko-KR"/>
        </w:rPr>
        <w:t xml:space="preserve"> in </w:t>
      </w:r>
      <w:r w:rsidR="00F00360" w:rsidRPr="009462FB">
        <w:rPr>
          <w:bCs/>
          <w:lang w:val="en-US" w:eastAsia="zh-TW"/>
        </w:rPr>
        <w:t>WF [</w:t>
      </w:r>
      <w:r w:rsidR="0028394F" w:rsidRPr="009462FB">
        <w:rPr>
          <w:bCs/>
          <w:lang w:val="en-US" w:eastAsia="zh-TW"/>
        </w:rPr>
        <w:t>7</w:t>
      </w:r>
      <w:r w:rsidRPr="009462FB">
        <w:rPr>
          <w:bCs/>
          <w:lang w:val="en-US" w:eastAsia="zh-TW"/>
        </w:rPr>
        <w:t>]</w:t>
      </w:r>
      <w:r w:rsidRPr="009462FB">
        <w:rPr>
          <w:lang w:eastAsia="ko-KR"/>
        </w:rPr>
        <w:t xml:space="preserve">. </w:t>
      </w:r>
      <w:r w:rsidR="00F00360" w:rsidRPr="009462FB">
        <w:rPr>
          <w:rFonts w:eastAsia="Malgun Gothic"/>
          <w:noProof/>
          <w:lang w:val="en-US" w:eastAsia="zh-TW"/>
        </w:rPr>
        <mc:AlternateContent>
          <mc:Choice Requires="wps">
            <w:drawing>
              <wp:anchor distT="45720" distB="45720" distL="114300" distR="114300" simplePos="0" relativeHeight="251671552" behindDoc="0" locked="0" layoutInCell="1" allowOverlap="1" wp14:anchorId="43C68C9C" wp14:editId="1D1F47D9">
                <wp:simplePos x="0" y="0"/>
                <wp:positionH relativeFrom="margin">
                  <wp:align>right</wp:align>
                </wp:positionH>
                <wp:positionV relativeFrom="paragraph">
                  <wp:posOffset>444500</wp:posOffset>
                </wp:positionV>
                <wp:extent cx="6055995" cy="1404620"/>
                <wp:effectExtent l="0" t="0" r="20955" b="2667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5995" cy="1404620"/>
                        </a:xfrm>
                        <a:prstGeom prst="rect">
                          <a:avLst/>
                        </a:prstGeom>
                        <a:solidFill>
                          <a:srgbClr val="FFFFFF"/>
                        </a:solidFill>
                        <a:ln w="9525">
                          <a:solidFill>
                            <a:srgbClr val="000000"/>
                          </a:solidFill>
                          <a:miter lim="800000"/>
                          <a:headEnd/>
                          <a:tailEnd/>
                        </a:ln>
                      </wps:spPr>
                      <wps:txbx>
                        <w:txbxContent>
                          <w:p w14:paraId="1F49B0FC" w14:textId="19E87CE7" w:rsidR="00F00360" w:rsidRDefault="00F00360">
                            <w:r w:rsidRPr="00F00360">
                              <w:t>Topic #2: GNSS requirements</w:t>
                            </w:r>
                          </w:p>
                          <w:p w14:paraId="6B4780AD" w14:textId="77777777" w:rsidR="00943E82" w:rsidRPr="00F00360" w:rsidRDefault="00943E82" w:rsidP="00F00360">
                            <w:pPr>
                              <w:numPr>
                                <w:ilvl w:val="0"/>
                                <w:numId w:val="25"/>
                              </w:numPr>
                            </w:pPr>
                            <w:r w:rsidRPr="00F00360">
                              <w:t>Further discuss the required accuracy (depending on the scenarios) of external reference to be used for UE timing &amp; frequency pre-compensation and how this compares with the accuracy provided by GNSS in a practical setup.</w:t>
                            </w:r>
                          </w:p>
                          <w:p w14:paraId="070C6DE2" w14:textId="472F8CDB" w:rsidR="00F00360" w:rsidRDefault="00943E82" w:rsidP="00F00360">
                            <w:pPr>
                              <w:numPr>
                                <w:ilvl w:val="1"/>
                                <w:numId w:val="25"/>
                              </w:numPr>
                            </w:pPr>
                            <w:r w:rsidRPr="00F00360">
                              <w:t>No concern raised so far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3C68C9C" id="_x0000_s1029" type="#_x0000_t202" style="position:absolute;margin-left:425.65pt;margin-top:35pt;width:476.85pt;height:110.6pt;z-index:25167155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">
                <v:textbox style="mso-fit-shape-to-text:t">
                  <w:txbxContent>
                    <w:p w14:paraId="1F49B0FC" w14:textId="19E87CE7" w:rsidR="00F00360" w:rsidRDefault="00F00360">
                      <w:r w:rsidRPr="00F00360">
                        <w:t>Topic #2: GNSS requirements</w:t>
                      </w:r>
                    </w:p>
                    <w:p w14:paraId="6B4780AD" w14:textId="77777777" w:rsidR="00943E82" w:rsidRPr="00F00360" w:rsidRDefault="00943E82" w:rsidP="00F00360">
                      <w:pPr>
                        <w:numPr>
                          <w:ilvl w:val="0"/>
                          <w:numId w:val="25"/>
                        </w:numPr>
                      </w:pPr>
                      <w:r w:rsidRPr="00F00360">
                        <w:t>Further discuss the required accuracy (depending on the scenarios) of external reference to be used for UE timing &amp; frequency pre-compensation and how this compares with the accuracy provided by GNSS in a practical setup.</w:t>
                      </w:r>
                    </w:p>
                    <w:p w14:paraId="070C6DE2" w14:textId="472F8CDB" w:rsidR="00F00360" w:rsidRDefault="00943E82" w:rsidP="00F00360">
                      <w:pPr>
                        <w:numPr>
                          <w:ilvl w:val="1"/>
                          <w:numId w:val="25"/>
                        </w:numPr>
                      </w:pPr>
                      <w:r w:rsidRPr="00F00360">
                        <w:t>No concern raised so far</w:t>
                      </w:r>
                    </w:p>
                  </w:txbxContent>
                </v:textbox>
                <w10:wrap type="square" anchorx="margin"/>
              </v:shape>
            </w:pict>
          </mc:Fallback>
        </mc:AlternateContent>
      </w:r>
    </w:p>
    <w:p w14:paraId="5384D82D" w14:textId="77777777" w:rsidR="00A06E1F" w:rsidRPr="009462FB" w:rsidRDefault="00A06E1F" w:rsidP="00A06E1F">
      <w:pPr>
        <w:pStyle w:val="af4"/>
        <w:rPr>
          <w:lang w:eastAsia="ko-KR"/>
        </w:rPr>
      </w:pPr>
    </w:p>
    <w:p w14:paraId="05CE9ED7" w14:textId="0322D8FC" w:rsidR="00A06E1F" w:rsidRPr="009462FB" w:rsidRDefault="00A06E1F" w:rsidP="00A06E1F">
      <w:pPr>
        <w:pStyle w:val="af4"/>
        <w:rPr>
          <w:lang w:eastAsia="ko-KR"/>
        </w:rPr>
      </w:pPr>
      <w:r w:rsidRPr="009462FB">
        <w:rPr>
          <w:lang w:eastAsia="ko-KR"/>
        </w:rPr>
        <w:t>RAN2#111e made agreement that “</w:t>
      </w:r>
      <w:r w:rsidRPr="009462FB">
        <w:rPr>
          <w:i/>
          <w:lang w:eastAsia="ko-KR"/>
        </w:rPr>
        <w:t>In Rel-17, only UEs with GNSS capabilities are supported</w:t>
      </w:r>
      <w:r w:rsidRPr="009462FB">
        <w:rPr>
          <w:lang w:eastAsia="ko-KR"/>
        </w:rPr>
        <w:t>”. The GNSS position accuracy in the device is very accurate. The GNSS time reference in a typical GNSS chipset implementation can be guaranteed within a ±10 ns [4]. The GNSS position accuracy is in the order of ±3 m (=c*t=3.</w:t>
      </w:r>
      <w:r w:rsidRPr="009462FB">
        <w:rPr>
          <w:bCs/>
          <w:lang w:val="en-US" w:eastAsia="zh-TW"/>
        </w:rPr>
        <w:t xml:space="preserve"> 10</w:t>
      </w:r>
      <w:r w:rsidRPr="009462FB">
        <w:rPr>
          <w:bCs/>
          <w:vertAlign w:val="superscript"/>
          <w:lang w:val="en-US" w:eastAsia="zh-TW"/>
        </w:rPr>
        <w:t>8</w:t>
      </w:r>
      <w:r w:rsidRPr="009462FB">
        <w:rPr>
          <w:bCs/>
          <w:lang w:val="en-US" w:eastAsia="zh-TW"/>
        </w:rPr>
        <w:t xml:space="preserve"> </w:t>
      </w:r>
      <w:r w:rsidRPr="009462FB">
        <w:rPr>
          <w:lang w:eastAsia="ko-KR"/>
        </w:rPr>
        <w:t>m/s *10.</w:t>
      </w:r>
      <w:r w:rsidRPr="009462FB">
        <w:rPr>
          <w:bCs/>
          <w:lang w:val="en-US" w:eastAsia="zh-TW"/>
        </w:rPr>
        <w:t>10</w:t>
      </w:r>
      <w:r w:rsidRPr="009462FB">
        <w:rPr>
          <w:bCs/>
          <w:vertAlign w:val="superscript"/>
          <w:lang w:val="en-US" w:eastAsia="zh-TW"/>
        </w:rPr>
        <w:t>-9</w:t>
      </w:r>
      <w:r w:rsidRPr="009462FB">
        <w:rPr>
          <w:bCs/>
          <w:lang w:val="en-US" w:eastAsia="zh-TW"/>
        </w:rPr>
        <w:t xml:space="preserve"> </w:t>
      </w:r>
      <w:r w:rsidRPr="009462FB">
        <w:rPr>
          <w:lang w:eastAsia="ko-KR"/>
        </w:rPr>
        <w:t>s)</w:t>
      </w:r>
      <w:r w:rsidRPr="009462FB">
        <w:t xml:space="preserve">. </w:t>
      </w:r>
      <w:r w:rsidRPr="009462FB">
        <w:rPr>
          <w:lang w:eastAsia="ko-KR"/>
        </w:rPr>
        <w:t xml:space="preserve">GPS-enabled smartphones are typically accurate within a 4.9 m radius under open sky [5]. </w:t>
      </w:r>
    </w:p>
    <w:p w14:paraId="62B05EFE" w14:textId="77777777" w:rsidR="00A06E1F" w:rsidRPr="009462FB" w:rsidRDefault="00A06E1F" w:rsidP="00A06E1F">
      <w:pPr>
        <w:pStyle w:val="af4"/>
        <w:rPr>
          <w:lang w:val="en-US"/>
        </w:rPr>
      </w:pPr>
      <w:r w:rsidRPr="009462FB">
        <w:rPr>
          <w:lang w:eastAsia="ko-KR"/>
        </w:rPr>
        <w:t xml:space="preserve">NTN use cases are targeted at outdoor coverage, where UE GNSS-based position should be always available. </w:t>
      </w:r>
      <w:r w:rsidRPr="009462FB">
        <w:rPr>
          <w:lang w:val="en-US"/>
        </w:rPr>
        <w:t xml:space="preserve">For LEO, the GNSS receiver on board of satellite is at least as accurate as GNSS receiver in device. Hence, the satellite position and UE position can be known with great accuracy in the order of 1 m - 3 m. The velocity can also be known with great accuracy since based on GNSS receiver in satellite and GNSS time can be accurate within </w:t>
      </w:r>
      <w:r w:rsidRPr="009462FB">
        <w:rPr>
          <w:lang w:eastAsia="ko-KR"/>
        </w:rPr>
        <w:t>±10 ns.</w:t>
      </w:r>
      <w:r w:rsidRPr="009462FB">
        <w:rPr>
          <w:lang w:val="en-US"/>
        </w:rPr>
        <w:t xml:space="preserve"> </w:t>
      </w:r>
    </w:p>
    <w:p w14:paraId="23391BA7" w14:textId="77777777" w:rsidR="00A06E1F" w:rsidRPr="009462FB" w:rsidRDefault="00A06E1F" w:rsidP="00A06E1F">
      <w:pPr>
        <w:pStyle w:val="af4"/>
        <w:rPr>
          <w:lang w:val="en-US"/>
        </w:rPr>
      </w:pPr>
      <w:r w:rsidRPr="009462FB">
        <w:rPr>
          <w:lang w:val="en-US"/>
        </w:rPr>
        <w:t>Assuming UE velocity is 120 km/h and UE is in connected mode for 10 seconds, the UE position can change by about 300 m. It should be sufficient for the UE to have a GNSS fix every few seconds assuming high velocity of 120 km/h, other means of updating the UE position without frequent fix are as well possible. In case of lower UE velocity, GNSS receiver may be used much less frequently to get UE position.</w:t>
      </w:r>
    </w:p>
    <w:p w14:paraId="4B86E92D" w14:textId="30FC038C" w:rsidR="00F00360" w:rsidRPr="009462FB" w:rsidRDefault="00F00360" w:rsidP="00133165">
      <w:pPr>
        <w:pStyle w:val="af4"/>
        <w:jc w:val="both"/>
        <w:rPr>
          <w:lang w:val="en-US"/>
        </w:rPr>
      </w:pPr>
      <w:r w:rsidRPr="009462FB">
        <w:rPr>
          <w:lang w:val="en-US"/>
        </w:rPr>
        <w:t>As a result,</w:t>
      </w:r>
      <w:r w:rsidR="009A79C8" w:rsidRPr="009462FB">
        <w:rPr>
          <w:lang w:val="en-US"/>
        </w:rPr>
        <w:t xml:space="preserve"> the RRM impact</w:t>
      </w:r>
      <w:r w:rsidR="00133165" w:rsidRPr="009462FB">
        <w:rPr>
          <w:lang w:val="en-US"/>
        </w:rPr>
        <w:t>s</w:t>
      </w:r>
      <w:r w:rsidR="009A79C8" w:rsidRPr="009462FB">
        <w:rPr>
          <w:lang w:val="en-US"/>
        </w:rPr>
        <w:t xml:space="preserve"> caused by GNSS accuracy are limited, so it has </w:t>
      </w:r>
      <w:r w:rsidR="00792C91" w:rsidRPr="009462FB">
        <w:rPr>
          <w:lang w:val="en-US"/>
        </w:rPr>
        <w:t>no need to specify</w:t>
      </w:r>
      <w:r w:rsidRPr="009462FB">
        <w:rPr>
          <w:lang w:val="en-US"/>
        </w:rPr>
        <w:t xml:space="preserve"> </w:t>
      </w:r>
      <w:r w:rsidR="00792C91" w:rsidRPr="009462FB">
        <w:rPr>
          <w:lang w:val="en-US"/>
        </w:rPr>
        <w:t>specific</w:t>
      </w:r>
      <w:r w:rsidRPr="009462FB">
        <w:rPr>
          <w:lang w:val="en-US"/>
        </w:rPr>
        <w:t xml:space="preserve"> RRM requirement</w:t>
      </w:r>
      <w:r w:rsidR="00792C91" w:rsidRPr="009462FB">
        <w:rPr>
          <w:lang w:val="en-US"/>
        </w:rPr>
        <w:t>s</w:t>
      </w:r>
      <w:r w:rsidRPr="009462FB">
        <w:rPr>
          <w:lang w:val="en-US"/>
        </w:rPr>
        <w:t xml:space="preserve"> </w:t>
      </w:r>
      <w:r w:rsidR="00792C91" w:rsidRPr="009462FB">
        <w:rPr>
          <w:lang w:val="en-US"/>
        </w:rPr>
        <w:t>for</w:t>
      </w:r>
      <w:r w:rsidRPr="009462FB">
        <w:rPr>
          <w:lang w:val="en-US"/>
        </w:rPr>
        <w:t xml:space="preserve"> GNSS accuracy.</w:t>
      </w:r>
    </w:p>
    <w:p w14:paraId="211847A9" w14:textId="1A5A8D97" w:rsidR="00A06E1F" w:rsidRPr="009462FB" w:rsidRDefault="00F00360" w:rsidP="00F00360">
      <w:pPr>
        <w:pStyle w:val="ae"/>
        <w:rPr>
          <w:i/>
        </w:rPr>
      </w:pPr>
      <w:bookmarkStart w:id="10" w:name="_Ref61467012"/>
      <w:r w:rsidRPr="009462FB">
        <w:rPr>
          <w:i/>
        </w:rPr>
        <w:t xml:space="preserve">Observation </w:t>
      </w:r>
      <w:r w:rsidRPr="009462FB">
        <w:rPr>
          <w:i/>
        </w:rPr>
        <w:fldChar w:fldCharType="begin"/>
      </w:r>
      <w:r w:rsidRPr="009462FB">
        <w:rPr>
          <w:i/>
        </w:rPr>
        <w:instrText xml:space="preserve"> SEQ Observation \* ARABIC </w:instrText>
      </w:r>
      <w:r w:rsidRPr="009462FB">
        <w:rPr>
          <w:i/>
        </w:rPr>
        <w:fldChar w:fldCharType="separate"/>
      </w:r>
      <w:r w:rsidR="00924D05" w:rsidRPr="009462FB">
        <w:rPr>
          <w:i/>
          <w:noProof/>
        </w:rPr>
        <w:t>5</w:t>
      </w:r>
      <w:r w:rsidRPr="009462FB">
        <w:rPr>
          <w:i/>
        </w:rPr>
        <w:fldChar w:fldCharType="end"/>
      </w:r>
      <w:r w:rsidRPr="009462FB">
        <w:rPr>
          <w:i/>
        </w:rPr>
        <w:t xml:space="preserve">: </w:t>
      </w:r>
      <w:r w:rsidR="00A06E1F" w:rsidRPr="009462FB">
        <w:rPr>
          <w:i/>
          <w:lang w:eastAsia="ko-KR"/>
        </w:rPr>
        <w:t>GNSS accuracy in the device and on-board of satellite are expected to be sufficiently accurate</w:t>
      </w:r>
      <w:r w:rsidRPr="009462FB">
        <w:rPr>
          <w:i/>
          <w:lang w:eastAsia="ko-KR"/>
        </w:rPr>
        <w:t>, i.e. ±3 m</w:t>
      </w:r>
      <w:r w:rsidR="00A06E1F" w:rsidRPr="009462FB">
        <w:rPr>
          <w:i/>
          <w:lang w:eastAsia="ko-KR"/>
        </w:rPr>
        <w:t>.</w:t>
      </w:r>
      <w:bookmarkEnd w:id="10"/>
    </w:p>
    <w:p w14:paraId="1F1D0170" w14:textId="0A515348" w:rsidR="00792C91" w:rsidRPr="00924D05" w:rsidRDefault="00D26551" w:rsidP="00D11956">
      <w:pPr>
        <w:pStyle w:val="af4"/>
        <w:keepNext/>
        <w:rPr>
          <w:i/>
        </w:rPr>
      </w:pPr>
      <w:bookmarkStart w:id="11" w:name="_Ref61467062"/>
      <w:r w:rsidRPr="009462FB">
        <w:rPr>
          <w:b/>
          <w:i/>
        </w:rPr>
        <w:t xml:space="preserve">Proposal </w:t>
      </w:r>
      <w:r w:rsidRPr="009462FB">
        <w:rPr>
          <w:b/>
          <w:i/>
        </w:rPr>
        <w:fldChar w:fldCharType="begin"/>
      </w:r>
      <w:r w:rsidRPr="009462FB">
        <w:rPr>
          <w:b/>
          <w:i/>
        </w:rPr>
        <w:instrText xml:space="preserve"> SEQ Proposal \* ARABIC </w:instrText>
      </w:r>
      <w:r w:rsidRPr="009462FB">
        <w:rPr>
          <w:b/>
          <w:i/>
        </w:rPr>
        <w:fldChar w:fldCharType="separate"/>
      </w:r>
      <w:r w:rsidR="00924D05" w:rsidRPr="009462FB">
        <w:rPr>
          <w:b/>
          <w:i/>
          <w:noProof/>
        </w:rPr>
        <w:t>3</w:t>
      </w:r>
      <w:r w:rsidRPr="009462FB">
        <w:rPr>
          <w:b/>
          <w:i/>
        </w:rPr>
        <w:fldChar w:fldCharType="end"/>
      </w:r>
      <w:r w:rsidRPr="009462FB">
        <w:rPr>
          <w:b/>
          <w:i/>
        </w:rPr>
        <w:t xml:space="preserve">: </w:t>
      </w:r>
      <w:r w:rsidR="00F00360" w:rsidRPr="009462FB">
        <w:rPr>
          <w:b/>
          <w:i/>
          <w:lang w:eastAsia="ko-KR"/>
        </w:rPr>
        <w:t>No RRM requirement impacted by GNSS accuracy.</w:t>
      </w:r>
      <w:bookmarkEnd w:id="11"/>
    </w:p>
    <w:bookmarkEnd w:id="2"/>
    <w:p w14:paraId="481B26CA" w14:textId="77777777" w:rsidR="002D44AF" w:rsidRPr="00792C91" w:rsidRDefault="002D44AF" w:rsidP="00792C91">
      <w:pPr>
        <w:pStyle w:val="1"/>
        <w:tabs>
          <w:tab w:val="clear" w:pos="5111"/>
        </w:tabs>
        <w:ind w:left="284" w:hanging="284"/>
        <w:rPr>
          <w:lang w:eastAsia="zh-TW"/>
        </w:rPr>
      </w:pPr>
      <w:r w:rsidRPr="00792C91">
        <w:rPr>
          <w:lang w:eastAsia="zh-TW"/>
        </w:rPr>
        <w:t>Conclusion</w:t>
      </w:r>
    </w:p>
    <w:p w14:paraId="702BDF20" w14:textId="6F94733E" w:rsidR="005E58FA" w:rsidRPr="005E58FA" w:rsidRDefault="004F402C" w:rsidP="005E58FA">
      <w:pPr>
        <w:adjustRightInd w:val="0"/>
        <w:snapToGrid w:val="0"/>
        <w:spacing w:before="180" w:after="120"/>
        <w:jc w:val="both"/>
        <w:rPr>
          <w:rFonts w:eastAsia="SimSun"/>
          <w:lang w:val="en-US"/>
        </w:rPr>
      </w:pPr>
      <w:r w:rsidRPr="00744F5A">
        <w:rPr>
          <w:rFonts w:eastAsia="SimSun"/>
          <w:lang w:val="en-US"/>
        </w:rPr>
        <w:t xml:space="preserve">In this contribution, </w:t>
      </w:r>
      <w:r w:rsidR="005E58FA" w:rsidRPr="005E58FA">
        <w:rPr>
          <w:rFonts w:eastAsia="SimSun"/>
          <w:lang w:val="en-US"/>
        </w:rPr>
        <w:t>NTN RRM requirements related to UE Pre-compensation are discussed. We have the following observations and proposals:</w:t>
      </w:r>
    </w:p>
    <w:p w14:paraId="20492A51" w14:textId="76714F8B" w:rsidR="00DA5756" w:rsidRPr="00924D05" w:rsidRDefault="00924D05" w:rsidP="00DA5756">
      <w:pPr>
        <w:spacing w:line="276" w:lineRule="auto"/>
        <w:rPr>
          <w:rFonts w:eastAsia="SimSun"/>
          <w:b/>
          <w:i/>
          <w:lang w:val="en-US"/>
        </w:rPr>
      </w:pPr>
      <w:r w:rsidRPr="00924D05">
        <w:rPr>
          <w:rFonts w:eastAsia="SimSun"/>
          <w:b/>
          <w:i/>
          <w:lang w:val="en-US"/>
        </w:rPr>
        <w:fldChar w:fldCharType="begin"/>
      </w:r>
      <w:r w:rsidRPr="00924D05">
        <w:rPr>
          <w:rFonts w:eastAsia="SimSun"/>
          <w:b/>
          <w:i/>
          <w:lang w:val="en-US"/>
        </w:rPr>
        <w:instrText xml:space="preserve"> REF _Ref61466996 \h  \* MERGEFORMAT </w:instrText>
      </w:r>
      <w:r w:rsidRPr="00924D05">
        <w:rPr>
          <w:rFonts w:eastAsia="SimSun"/>
          <w:b/>
          <w:i/>
          <w:lang w:val="en-US"/>
        </w:rPr>
      </w:r>
      <w:r w:rsidRPr="00924D05">
        <w:rPr>
          <w:rFonts w:eastAsia="SimSun"/>
          <w:b/>
          <w:i/>
          <w:lang w:val="en-US"/>
        </w:rPr>
        <w:fldChar w:fldCharType="separate"/>
      </w:r>
      <w:r w:rsidRPr="00924D05">
        <w:rPr>
          <w:b/>
          <w:i/>
        </w:rPr>
        <w:t xml:space="preserve">Observation </w:t>
      </w:r>
      <w:r w:rsidRPr="00924D05">
        <w:rPr>
          <w:b/>
          <w:i/>
          <w:noProof/>
        </w:rPr>
        <w:t>1</w:t>
      </w:r>
      <w:r w:rsidRPr="00924D05">
        <w:rPr>
          <w:b/>
          <w:i/>
          <w:lang w:val="en-US" w:eastAsia="ko-KR"/>
        </w:rPr>
        <w:t>:</w:t>
      </w:r>
      <w:r w:rsidRPr="00924D05">
        <w:rPr>
          <w:b/>
          <w:i/>
        </w:rPr>
        <w:t xml:space="preserve"> </w:t>
      </w:r>
      <w:r w:rsidRPr="00924D05">
        <w:rPr>
          <w:b/>
          <w:i/>
          <w:lang w:val="en-US" w:eastAsia="ko-KR"/>
        </w:rPr>
        <w:t>By using propagation method based on gravity with SIB periodicity of 10s:</w:t>
      </w:r>
      <w:r w:rsidRPr="00924D05">
        <w:rPr>
          <w:rFonts w:eastAsia="SimSun"/>
          <w:b/>
          <w:i/>
          <w:lang w:val="en-US"/>
        </w:rPr>
        <w:fldChar w:fldCharType="end"/>
      </w:r>
    </w:p>
    <w:p w14:paraId="60C16B13" w14:textId="77777777" w:rsidR="00924D05" w:rsidRPr="00924D05" w:rsidRDefault="00924D05" w:rsidP="00924D05">
      <w:pPr>
        <w:pStyle w:val="af4"/>
        <w:numPr>
          <w:ilvl w:val="0"/>
          <w:numId w:val="33"/>
        </w:numPr>
        <w:rPr>
          <w:b/>
          <w:i/>
          <w:lang w:val="en-US" w:eastAsia="ko-KR"/>
        </w:rPr>
      </w:pPr>
      <w:r w:rsidRPr="00924D05">
        <w:rPr>
          <w:b/>
          <w:i/>
          <w:lang w:val="en-US" w:eastAsia="ko-KR"/>
        </w:rPr>
        <w:t xml:space="preserve">The timing error is 0.003 us, which is only about 0.01*Te in SCS of 15kHz, as specified in TS 38.133. </w:t>
      </w:r>
    </w:p>
    <w:p w14:paraId="5B22CA8D" w14:textId="509A7084" w:rsidR="00924D05" w:rsidRPr="00924D05" w:rsidRDefault="00924D05" w:rsidP="00924D05">
      <w:pPr>
        <w:pStyle w:val="af4"/>
        <w:numPr>
          <w:ilvl w:val="0"/>
          <w:numId w:val="33"/>
        </w:numPr>
        <w:rPr>
          <w:b/>
          <w:i/>
          <w:lang w:val="en-US" w:eastAsia="ko-KR"/>
        </w:rPr>
      </w:pPr>
      <w:r w:rsidRPr="00924D05">
        <w:rPr>
          <w:b/>
          <w:i/>
          <w:lang w:val="en-US" w:eastAsia="ko-KR"/>
        </w:rPr>
        <w:t xml:space="preserve">The frequency error is 1.23Hz, which is less than 0.001 ppm at fc = 2GHz.  </w:t>
      </w:r>
    </w:p>
    <w:p w14:paraId="505958EA" w14:textId="143C70A1" w:rsidR="00924D05" w:rsidRPr="00924D05" w:rsidRDefault="00924D05" w:rsidP="00924D05">
      <w:pPr>
        <w:spacing w:line="276" w:lineRule="auto"/>
        <w:rPr>
          <w:rFonts w:eastAsia="SimSun"/>
          <w:b/>
          <w:i/>
          <w:lang w:val="en-US"/>
        </w:rPr>
      </w:pPr>
      <w:r w:rsidRPr="00924D05">
        <w:rPr>
          <w:rFonts w:eastAsia="SimSun"/>
          <w:b/>
          <w:i/>
          <w:lang w:val="en-US"/>
        </w:rPr>
        <w:fldChar w:fldCharType="begin"/>
      </w:r>
      <w:r w:rsidRPr="00924D05">
        <w:rPr>
          <w:rFonts w:eastAsia="SimSun"/>
          <w:b/>
          <w:i/>
          <w:lang w:val="en-US"/>
        </w:rPr>
        <w:instrText xml:space="preserve"> REF _Ref61467003 \h  \* MERGEFORMAT </w:instrText>
      </w:r>
      <w:r w:rsidRPr="00924D05">
        <w:rPr>
          <w:rFonts w:eastAsia="SimSun"/>
          <w:b/>
          <w:i/>
          <w:lang w:val="en-US"/>
        </w:rPr>
      </w:r>
      <w:r w:rsidRPr="00924D05">
        <w:rPr>
          <w:rFonts w:eastAsia="SimSun"/>
          <w:b/>
          <w:i/>
          <w:lang w:val="en-US"/>
        </w:rPr>
        <w:fldChar w:fldCharType="separate"/>
      </w:r>
      <w:r w:rsidRPr="00924D05">
        <w:rPr>
          <w:b/>
          <w:i/>
        </w:rPr>
        <w:t xml:space="preserve">Observation </w:t>
      </w:r>
      <w:r w:rsidRPr="00924D05">
        <w:rPr>
          <w:b/>
          <w:i/>
          <w:noProof/>
        </w:rPr>
        <w:t>2</w:t>
      </w:r>
      <w:r w:rsidRPr="00924D05">
        <w:rPr>
          <w:b/>
          <w:i/>
          <w:lang w:val="en-US" w:eastAsia="ko-KR"/>
        </w:rPr>
        <w:t>:</w:t>
      </w:r>
      <w:r w:rsidRPr="00924D05">
        <w:rPr>
          <w:b/>
          <w:i/>
        </w:rPr>
        <w:t xml:space="preserve"> </w:t>
      </w:r>
      <w:r w:rsidRPr="00924D05">
        <w:rPr>
          <w:b/>
          <w:i/>
          <w:lang w:val="en-US" w:eastAsia="ko-KR"/>
        </w:rPr>
        <w:t>By using propagation method based on linear extrapolation with SIB periodicity of 2s:</w:t>
      </w:r>
      <w:r w:rsidRPr="00924D05">
        <w:rPr>
          <w:rFonts w:eastAsia="SimSun"/>
          <w:b/>
          <w:i/>
          <w:lang w:val="en-US"/>
        </w:rPr>
        <w:fldChar w:fldCharType="end"/>
      </w:r>
    </w:p>
    <w:p w14:paraId="0EB4FB94" w14:textId="77777777" w:rsidR="00924D05" w:rsidRPr="00924D05" w:rsidRDefault="00924D05" w:rsidP="00924D05">
      <w:pPr>
        <w:pStyle w:val="af4"/>
        <w:numPr>
          <w:ilvl w:val="0"/>
          <w:numId w:val="33"/>
        </w:numPr>
        <w:rPr>
          <w:b/>
          <w:i/>
          <w:lang w:val="en-US" w:eastAsia="ko-KR"/>
        </w:rPr>
      </w:pPr>
      <w:r w:rsidRPr="00924D05">
        <w:rPr>
          <w:b/>
          <w:i/>
          <w:lang w:val="en-US" w:eastAsia="ko-KR"/>
        </w:rPr>
        <w:t>The timing error is 0.04 us, which is around 0.12*Te in SCS of 15kHz</w:t>
      </w:r>
    </w:p>
    <w:p w14:paraId="502405D3" w14:textId="77777777" w:rsidR="00924D05" w:rsidRPr="00924D05" w:rsidRDefault="00924D05" w:rsidP="00924D05">
      <w:pPr>
        <w:pStyle w:val="af4"/>
        <w:numPr>
          <w:ilvl w:val="1"/>
          <w:numId w:val="33"/>
        </w:numPr>
        <w:rPr>
          <w:b/>
          <w:i/>
          <w:lang w:val="en-US" w:eastAsia="ko-KR"/>
        </w:rPr>
      </w:pPr>
      <w:r w:rsidRPr="00924D05">
        <w:rPr>
          <w:rFonts w:hint="eastAsia"/>
          <w:b/>
          <w:i/>
          <w:lang w:val="en-US" w:eastAsia="ko-KR"/>
        </w:rPr>
        <w:t xml:space="preserve">Te is the </w:t>
      </w:r>
      <w:r w:rsidRPr="00924D05">
        <w:rPr>
          <w:b/>
          <w:i/>
          <w:lang w:val="en-US" w:eastAsia="ko-KR"/>
        </w:rPr>
        <w:t xml:space="preserve">initial transmission timing error requirement as specified in Table 7.1.2-1, TS38.133. </w:t>
      </w:r>
    </w:p>
    <w:p w14:paraId="087CA9BB" w14:textId="684D5669" w:rsidR="00924D05" w:rsidRPr="00924D05" w:rsidRDefault="00924D05" w:rsidP="00924D05">
      <w:pPr>
        <w:pStyle w:val="af4"/>
        <w:numPr>
          <w:ilvl w:val="0"/>
          <w:numId w:val="33"/>
        </w:numPr>
        <w:rPr>
          <w:b/>
          <w:i/>
          <w:lang w:val="en-US" w:eastAsia="ko-KR"/>
        </w:rPr>
      </w:pPr>
      <w:r w:rsidRPr="00924D05">
        <w:rPr>
          <w:b/>
          <w:i/>
          <w:lang w:val="en-US" w:eastAsia="ko-KR"/>
        </w:rPr>
        <w:t xml:space="preserve">The frequency error is 0.42Hz, which is around 0.0002 ppm at fc = 2GHz.  </w:t>
      </w:r>
    </w:p>
    <w:p w14:paraId="2334FC72" w14:textId="12B255AC" w:rsidR="00924D05" w:rsidRPr="00924D05" w:rsidRDefault="00924D05" w:rsidP="00DA5756">
      <w:pPr>
        <w:spacing w:line="276" w:lineRule="auto"/>
        <w:rPr>
          <w:rFonts w:eastAsia="SimSun"/>
          <w:b/>
          <w:i/>
          <w:lang w:val="en-US"/>
        </w:rPr>
      </w:pPr>
      <w:r w:rsidRPr="00924D05">
        <w:rPr>
          <w:rFonts w:eastAsia="SimSun"/>
          <w:b/>
          <w:i/>
          <w:lang w:val="en-US"/>
        </w:rPr>
        <w:fldChar w:fldCharType="begin"/>
      </w:r>
      <w:r w:rsidRPr="00924D05">
        <w:rPr>
          <w:rFonts w:eastAsia="SimSun"/>
          <w:b/>
          <w:i/>
          <w:lang w:val="en-US"/>
        </w:rPr>
        <w:instrText xml:space="preserve"> REF _Ref61467006 \h  \* MERGEFORMAT </w:instrText>
      </w:r>
      <w:r w:rsidRPr="00924D05">
        <w:rPr>
          <w:rFonts w:eastAsia="SimSun"/>
          <w:b/>
          <w:i/>
          <w:lang w:val="en-US"/>
        </w:rPr>
      </w:r>
      <w:r w:rsidRPr="00924D05">
        <w:rPr>
          <w:rFonts w:eastAsia="SimSun"/>
          <w:b/>
          <w:i/>
          <w:lang w:val="en-US"/>
        </w:rPr>
        <w:fldChar w:fldCharType="separate"/>
      </w:r>
      <w:r w:rsidR="00876F1C" w:rsidRPr="00876F1C">
        <w:rPr>
          <w:b/>
          <w:i/>
        </w:rPr>
        <w:t xml:space="preserve">Observation </w:t>
      </w:r>
      <w:r w:rsidR="00876F1C" w:rsidRPr="00876F1C">
        <w:rPr>
          <w:b/>
          <w:i/>
          <w:noProof/>
        </w:rPr>
        <w:t>3</w:t>
      </w:r>
      <w:r w:rsidR="00876F1C" w:rsidRPr="00876F1C">
        <w:rPr>
          <w:b/>
          <w:i/>
          <w:lang w:val="en-US" w:eastAsia="ko-KR"/>
        </w:rPr>
        <w:t xml:space="preserve">: </w:t>
      </w:r>
      <w:r w:rsidR="00876F1C" w:rsidRPr="00876F1C">
        <w:rPr>
          <w:b/>
          <w:i/>
          <w:szCs w:val="22"/>
        </w:rPr>
        <w:t>UL timing error contributed by UE pre-compensate satellite Delay can be ranged from 0.01*Te ~ 0.12*Te.</w:t>
      </w:r>
      <w:r w:rsidRPr="00924D05">
        <w:rPr>
          <w:rFonts w:eastAsia="SimSun"/>
          <w:b/>
          <w:i/>
          <w:lang w:val="en-US"/>
        </w:rPr>
        <w:fldChar w:fldCharType="end"/>
      </w:r>
    </w:p>
    <w:p w14:paraId="4B8259DD" w14:textId="06E69D8B" w:rsidR="00924D05" w:rsidRPr="00924D05" w:rsidRDefault="00924D05" w:rsidP="00DA5756">
      <w:pPr>
        <w:spacing w:line="276" w:lineRule="auto"/>
        <w:rPr>
          <w:rFonts w:eastAsia="SimSun"/>
          <w:b/>
          <w:i/>
          <w:lang w:val="en-US"/>
        </w:rPr>
      </w:pPr>
      <w:r w:rsidRPr="00924D05">
        <w:rPr>
          <w:rFonts w:eastAsia="SimSun"/>
          <w:b/>
          <w:i/>
          <w:lang w:val="en-US"/>
        </w:rPr>
        <w:fldChar w:fldCharType="begin"/>
      </w:r>
      <w:r w:rsidRPr="00924D05">
        <w:rPr>
          <w:rFonts w:eastAsia="SimSun"/>
          <w:b/>
          <w:i/>
          <w:lang w:val="en-US"/>
        </w:rPr>
        <w:instrText xml:space="preserve"> REF _Ref61467090 \h  \* MERGEFORMAT </w:instrText>
      </w:r>
      <w:r w:rsidRPr="00924D05">
        <w:rPr>
          <w:rFonts w:eastAsia="SimSun"/>
          <w:b/>
          <w:i/>
          <w:lang w:val="en-US"/>
        </w:rPr>
      </w:r>
      <w:r w:rsidRPr="00924D05">
        <w:rPr>
          <w:rFonts w:eastAsia="SimSun"/>
          <w:b/>
          <w:i/>
          <w:lang w:val="en-US"/>
        </w:rPr>
        <w:fldChar w:fldCharType="separate"/>
      </w:r>
      <w:r w:rsidRPr="00924D05">
        <w:rPr>
          <w:b/>
          <w:i/>
        </w:rPr>
        <w:t xml:space="preserve">Proposal </w:t>
      </w:r>
      <w:r w:rsidRPr="00924D05">
        <w:rPr>
          <w:b/>
          <w:i/>
          <w:noProof/>
        </w:rPr>
        <w:t>1</w:t>
      </w:r>
      <w:r w:rsidRPr="00924D05">
        <w:rPr>
          <w:b/>
          <w:i/>
        </w:rPr>
        <w:t xml:space="preserve">: </w:t>
      </w:r>
      <w:r w:rsidRPr="00924D05">
        <w:rPr>
          <w:b/>
          <w:i/>
          <w:lang w:val="en-US" w:eastAsia="ko-KR"/>
        </w:rPr>
        <w:t>No need to relax</w:t>
      </w:r>
      <w:r w:rsidRPr="00924D05">
        <w:rPr>
          <w:b/>
          <w:i/>
        </w:rPr>
        <w:t xml:space="preserve"> Te specified in in Table 7.1.2-1 for NTN UEs.</w:t>
      </w:r>
      <w:r w:rsidRPr="00924D05">
        <w:rPr>
          <w:rFonts w:eastAsia="SimSun"/>
          <w:b/>
          <w:i/>
          <w:lang w:val="en-US"/>
        </w:rPr>
        <w:fldChar w:fldCharType="end"/>
      </w:r>
    </w:p>
    <w:p w14:paraId="1AFE2E66" w14:textId="5E8D6227" w:rsidR="00924D05" w:rsidRPr="00924D05" w:rsidRDefault="00924D05" w:rsidP="00DA5756">
      <w:pPr>
        <w:spacing w:line="276" w:lineRule="auto"/>
        <w:rPr>
          <w:rFonts w:eastAsia="SimSun"/>
          <w:b/>
          <w:i/>
          <w:lang w:val="en-US"/>
        </w:rPr>
      </w:pPr>
      <w:r w:rsidRPr="00924D05">
        <w:rPr>
          <w:rFonts w:eastAsia="SimSun"/>
          <w:b/>
          <w:i/>
          <w:lang w:val="en-US"/>
        </w:rPr>
        <w:lastRenderedPageBreak/>
        <w:fldChar w:fldCharType="begin"/>
      </w:r>
      <w:r w:rsidRPr="00924D05">
        <w:rPr>
          <w:rFonts w:eastAsia="SimSun"/>
          <w:b/>
          <w:i/>
          <w:lang w:val="en-US"/>
        </w:rPr>
        <w:instrText xml:space="preserve"> REF _Ref61467010 \h  \* MERGEFORMAT </w:instrText>
      </w:r>
      <w:r w:rsidRPr="00924D05">
        <w:rPr>
          <w:rFonts w:eastAsia="SimSun"/>
          <w:b/>
          <w:i/>
          <w:lang w:val="en-US"/>
        </w:rPr>
      </w:r>
      <w:r w:rsidRPr="00924D05">
        <w:rPr>
          <w:rFonts w:eastAsia="SimSun"/>
          <w:b/>
          <w:i/>
          <w:lang w:val="en-US"/>
        </w:rPr>
        <w:fldChar w:fldCharType="separate"/>
      </w:r>
      <w:r w:rsidRPr="00924D05">
        <w:rPr>
          <w:b/>
          <w:i/>
        </w:rPr>
        <w:t xml:space="preserve">Observation </w:t>
      </w:r>
      <w:r w:rsidRPr="00924D05">
        <w:rPr>
          <w:b/>
          <w:i/>
          <w:noProof/>
        </w:rPr>
        <w:t>4</w:t>
      </w:r>
      <w:r w:rsidRPr="00924D05">
        <w:rPr>
          <w:b/>
          <w:i/>
        </w:rPr>
        <w:t xml:space="preserve">: </w:t>
      </w:r>
      <w:r w:rsidRPr="00924D05">
        <w:rPr>
          <w:b/>
          <w:i/>
          <w:szCs w:val="22"/>
        </w:rPr>
        <w:t xml:space="preserve">UL frequency error contributed by UE pre-compensate satellite Doppler is small and can </w:t>
      </w:r>
      <w:r w:rsidRPr="00924D05">
        <w:rPr>
          <w:b/>
          <w:i/>
          <w:iCs/>
        </w:rPr>
        <w:t>meet the maximum UL frequency error of ± 0.1ppm for UL transmission.</w:t>
      </w:r>
      <w:r w:rsidRPr="00924D05">
        <w:rPr>
          <w:rFonts w:eastAsia="SimSun"/>
          <w:b/>
          <w:i/>
          <w:lang w:val="en-US"/>
        </w:rPr>
        <w:fldChar w:fldCharType="end"/>
      </w:r>
    </w:p>
    <w:p w14:paraId="5F04D674" w14:textId="58368642" w:rsidR="00924D05" w:rsidRPr="00924D05" w:rsidRDefault="00924D05" w:rsidP="00DA5756">
      <w:pPr>
        <w:spacing w:line="276" w:lineRule="auto"/>
        <w:rPr>
          <w:rFonts w:eastAsia="SimSun"/>
          <w:b/>
          <w:i/>
          <w:lang w:val="en-US"/>
        </w:rPr>
      </w:pPr>
      <w:r w:rsidRPr="00924D05">
        <w:rPr>
          <w:rFonts w:eastAsia="SimSun"/>
          <w:b/>
          <w:i/>
          <w:lang w:val="en-US"/>
        </w:rPr>
        <w:fldChar w:fldCharType="begin"/>
      </w:r>
      <w:r w:rsidRPr="00924D05">
        <w:rPr>
          <w:rFonts w:eastAsia="SimSun"/>
          <w:b/>
          <w:i/>
          <w:lang w:val="en-US"/>
        </w:rPr>
        <w:instrText xml:space="preserve"> REF _Ref61467098 \h  \* MERGEFORMAT </w:instrText>
      </w:r>
      <w:r w:rsidRPr="00924D05">
        <w:rPr>
          <w:rFonts w:eastAsia="SimSun"/>
          <w:b/>
          <w:i/>
          <w:lang w:val="en-US"/>
        </w:rPr>
      </w:r>
      <w:r w:rsidRPr="00924D05">
        <w:rPr>
          <w:rFonts w:eastAsia="SimSun"/>
          <w:b/>
          <w:i/>
          <w:lang w:val="en-US"/>
        </w:rPr>
        <w:fldChar w:fldCharType="separate"/>
      </w:r>
      <w:r w:rsidRPr="00924D05">
        <w:rPr>
          <w:b/>
          <w:i/>
        </w:rPr>
        <w:t xml:space="preserve">Proposal </w:t>
      </w:r>
      <w:r w:rsidRPr="00924D05">
        <w:rPr>
          <w:b/>
          <w:i/>
          <w:noProof/>
        </w:rPr>
        <w:t>2</w:t>
      </w:r>
      <w:r w:rsidRPr="00924D05">
        <w:rPr>
          <w:b/>
          <w:i/>
        </w:rPr>
        <w:t>: Keep the legacy UL frequency error requirement of ± 0.1ppm for NTN UEs.</w:t>
      </w:r>
      <w:r w:rsidRPr="00924D05">
        <w:rPr>
          <w:rFonts w:eastAsia="SimSun"/>
          <w:b/>
          <w:i/>
          <w:lang w:val="en-US"/>
        </w:rPr>
        <w:fldChar w:fldCharType="end"/>
      </w:r>
    </w:p>
    <w:p w14:paraId="0F2E124D" w14:textId="70FB549F" w:rsidR="00924D05" w:rsidRPr="00924D05" w:rsidRDefault="00924D05" w:rsidP="00DA5756">
      <w:pPr>
        <w:spacing w:line="276" w:lineRule="auto"/>
        <w:rPr>
          <w:rFonts w:eastAsia="SimSun"/>
          <w:b/>
          <w:i/>
          <w:lang w:val="en-US"/>
        </w:rPr>
      </w:pPr>
      <w:r w:rsidRPr="00924D05">
        <w:rPr>
          <w:rFonts w:eastAsia="SimSun"/>
          <w:b/>
          <w:i/>
          <w:lang w:val="en-US"/>
        </w:rPr>
        <w:fldChar w:fldCharType="begin"/>
      </w:r>
      <w:r w:rsidRPr="00924D05">
        <w:rPr>
          <w:rFonts w:eastAsia="SimSun"/>
          <w:b/>
          <w:i/>
          <w:lang w:val="en-US"/>
        </w:rPr>
        <w:instrText xml:space="preserve"> REF _Ref61467012 \h  \* MERGEFORMAT </w:instrText>
      </w:r>
      <w:r w:rsidRPr="00924D05">
        <w:rPr>
          <w:rFonts w:eastAsia="SimSun"/>
          <w:b/>
          <w:i/>
          <w:lang w:val="en-US"/>
        </w:rPr>
      </w:r>
      <w:r w:rsidRPr="00924D05">
        <w:rPr>
          <w:rFonts w:eastAsia="SimSun"/>
          <w:b/>
          <w:i/>
          <w:lang w:val="en-US"/>
        </w:rPr>
        <w:fldChar w:fldCharType="separate"/>
      </w:r>
      <w:r w:rsidRPr="00924D05">
        <w:rPr>
          <w:b/>
          <w:i/>
        </w:rPr>
        <w:t xml:space="preserve">Observation </w:t>
      </w:r>
      <w:r w:rsidRPr="00924D05">
        <w:rPr>
          <w:b/>
          <w:i/>
          <w:noProof/>
        </w:rPr>
        <w:t>5</w:t>
      </w:r>
      <w:r w:rsidRPr="00924D05">
        <w:rPr>
          <w:b/>
          <w:i/>
        </w:rPr>
        <w:t xml:space="preserve">: </w:t>
      </w:r>
      <w:r w:rsidRPr="00924D05">
        <w:rPr>
          <w:b/>
          <w:i/>
          <w:lang w:eastAsia="ko-KR"/>
        </w:rPr>
        <w:t>GNSS accuracy in the device and on-board of satellite are expected to be sufficiently accurate, i.e. ±3 m.</w:t>
      </w:r>
      <w:r w:rsidRPr="00924D05">
        <w:rPr>
          <w:rFonts w:eastAsia="SimSun"/>
          <w:b/>
          <w:i/>
          <w:lang w:val="en-US"/>
        </w:rPr>
        <w:fldChar w:fldCharType="end"/>
      </w:r>
    </w:p>
    <w:p w14:paraId="240ECFE8" w14:textId="48E277D1" w:rsidR="00924D05" w:rsidRDefault="00924D05" w:rsidP="00DA5756">
      <w:pPr>
        <w:spacing w:after="0"/>
        <w:jc w:val="both"/>
        <w:rPr>
          <w:b/>
          <w:i/>
          <w:szCs w:val="22"/>
        </w:rPr>
      </w:pPr>
      <w:r w:rsidRPr="00924D05">
        <w:rPr>
          <w:b/>
          <w:i/>
          <w:szCs w:val="22"/>
        </w:rPr>
        <w:fldChar w:fldCharType="begin"/>
      </w:r>
      <w:r w:rsidRPr="00924D05">
        <w:rPr>
          <w:b/>
          <w:i/>
          <w:szCs w:val="22"/>
        </w:rPr>
        <w:instrText xml:space="preserve"> REF _Ref61467062 \h  \* MERGEFORMAT </w:instrText>
      </w:r>
      <w:r w:rsidRPr="00924D05">
        <w:rPr>
          <w:b/>
          <w:i/>
          <w:szCs w:val="22"/>
        </w:rPr>
      </w:r>
      <w:r w:rsidRPr="00924D05">
        <w:rPr>
          <w:b/>
          <w:i/>
          <w:szCs w:val="22"/>
        </w:rPr>
        <w:fldChar w:fldCharType="separate"/>
      </w:r>
      <w:r w:rsidRPr="00924D05">
        <w:rPr>
          <w:b/>
          <w:i/>
        </w:rPr>
        <w:t xml:space="preserve">Proposal </w:t>
      </w:r>
      <w:r w:rsidRPr="00924D05">
        <w:rPr>
          <w:b/>
          <w:i/>
          <w:noProof/>
        </w:rPr>
        <w:t>3</w:t>
      </w:r>
      <w:r w:rsidRPr="00924D05">
        <w:rPr>
          <w:b/>
          <w:i/>
        </w:rPr>
        <w:t xml:space="preserve">: </w:t>
      </w:r>
      <w:r w:rsidRPr="00924D05">
        <w:rPr>
          <w:b/>
          <w:i/>
          <w:lang w:eastAsia="ko-KR"/>
        </w:rPr>
        <w:t>No RRM requirement impacted by GNSS accuracy.</w:t>
      </w:r>
      <w:r w:rsidRPr="00924D05">
        <w:rPr>
          <w:b/>
          <w:i/>
          <w:szCs w:val="22"/>
        </w:rPr>
        <w:fldChar w:fldCharType="end"/>
      </w:r>
    </w:p>
    <w:p w14:paraId="3B5F0F80" w14:textId="6D5D95E7" w:rsidR="00792C91" w:rsidRPr="00924D05" w:rsidRDefault="00924D05" w:rsidP="002611BA">
      <w:pPr>
        <w:spacing w:after="0"/>
        <w:rPr>
          <w:b/>
          <w:i/>
          <w:szCs w:val="22"/>
        </w:rPr>
      </w:pPr>
      <w:r>
        <w:rPr>
          <w:b/>
          <w:i/>
          <w:szCs w:val="22"/>
        </w:rPr>
        <w:br w:type="page"/>
      </w:r>
    </w:p>
    <w:p w14:paraId="1395F4C1" w14:textId="1DE4E548" w:rsidR="00792C91" w:rsidRDefault="00792C91" w:rsidP="00792C91">
      <w:pPr>
        <w:pStyle w:val="1"/>
        <w:tabs>
          <w:tab w:val="clear" w:pos="5111"/>
          <w:tab w:val="num" w:pos="432"/>
        </w:tabs>
        <w:ind w:left="432"/>
        <w:rPr>
          <w:rFonts w:cs="Arial"/>
          <w:lang w:eastAsia="ko-KR"/>
        </w:rPr>
      </w:pPr>
      <w:r>
        <w:rPr>
          <w:rFonts w:cs="Arial"/>
          <w:lang w:eastAsia="ko-KR"/>
        </w:rPr>
        <w:lastRenderedPageBreak/>
        <w:t xml:space="preserve"> ANNEX A</w:t>
      </w:r>
    </w:p>
    <w:p w14:paraId="7ADB4935" w14:textId="2BDB990D" w:rsidR="00792C91" w:rsidRPr="0033019A" w:rsidRDefault="00792C91" w:rsidP="00792C91">
      <w:pPr>
        <w:pStyle w:val="af4"/>
        <w:rPr>
          <w:u w:val="single"/>
          <w:lang w:eastAsia="ko-KR"/>
        </w:rPr>
      </w:pPr>
      <w:r w:rsidRPr="00212323">
        <w:rPr>
          <w:u w:val="single"/>
          <w:lang w:eastAsia="ko-KR"/>
        </w:rPr>
        <w:t xml:space="preserve">UE Pre-compensation method </w:t>
      </w:r>
      <w:r>
        <w:rPr>
          <w:u w:val="single"/>
          <w:lang w:eastAsia="ko-KR"/>
        </w:rPr>
        <w:t xml:space="preserve">for satellite delay and </w:t>
      </w:r>
      <w:r w:rsidR="00D26551">
        <w:rPr>
          <w:u w:val="single"/>
          <w:lang w:eastAsia="ko-KR"/>
        </w:rPr>
        <w:t>Doppler</w:t>
      </w:r>
      <w:r>
        <w:rPr>
          <w:u w:val="single"/>
          <w:lang w:eastAsia="ko-KR"/>
        </w:rPr>
        <w:t xml:space="preserve"> shift </w:t>
      </w:r>
      <w:r w:rsidRPr="00212323">
        <w:rPr>
          <w:u w:val="single"/>
          <w:lang w:eastAsia="ko-KR"/>
        </w:rPr>
        <w:t>based on satellite ephemeris</w:t>
      </w:r>
      <w:r>
        <w:rPr>
          <w:u w:val="single"/>
          <w:lang w:eastAsia="ko-KR"/>
        </w:rPr>
        <w:t xml:space="preserve"> and GNSS-acquired device location.</w:t>
      </w:r>
    </w:p>
    <w:p w14:paraId="49945FD4" w14:textId="3D8F2338" w:rsidR="00792C91" w:rsidRDefault="00D26551" w:rsidP="00792C91">
      <w:pPr>
        <w:pStyle w:val="af4"/>
        <w:rPr>
          <w:lang w:eastAsia="ko-KR"/>
        </w:rPr>
      </w:pPr>
      <w:r>
        <w:t>Figure A-</w:t>
      </w:r>
      <w:r>
        <w:fldChar w:fldCharType="begin"/>
      </w:r>
      <w:r>
        <w:instrText xml:space="preserve"> SEQ Figure \* ARABIC </w:instrText>
      </w:r>
      <w:r>
        <w:fldChar w:fldCharType="separate"/>
      </w:r>
      <w:r w:rsidR="00924D05">
        <w:rPr>
          <w:noProof/>
        </w:rPr>
        <w:t>2</w:t>
      </w:r>
      <w:r>
        <w:fldChar w:fldCharType="end"/>
      </w:r>
      <w:r w:rsidR="00792C91" w:rsidRPr="000E3124">
        <w:rPr>
          <w:lang w:eastAsia="ko-KR"/>
        </w:rPr>
        <w:t xml:space="preserve"> illustrates the </w:t>
      </w:r>
      <w:r w:rsidR="00792C91">
        <w:rPr>
          <w:lang w:eastAsia="ko-KR"/>
        </w:rPr>
        <w:t>UE pre-compensation method. The following steps apply:</w:t>
      </w:r>
    </w:p>
    <w:p w14:paraId="5C2D1F4E" w14:textId="77777777" w:rsidR="00792C91" w:rsidRDefault="00792C91" w:rsidP="00792C91">
      <w:pPr>
        <w:pStyle w:val="af4"/>
        <w:numPr>
          <w:ilvl w:val="0"/>
          <w:numId w:val="8"/>
        </w:numPr>
        <w:rPr>
          <w:lang w:eastAsia="ko-KR"/>
        </w:rPr>
      </w:pPr>
      <w:r>
        <w:rPr>
          <w:lang w:eastAsia="ko-KR"/>
        </w:rPr>
        <w:t>The gateway gets from a telemetry link the position and velocity of the satellite typically using on-board GNSS, processes it and determines the satellite position and speed.</w:t>
      </w:r>
    </w:p>
    <w:p w14:paraId="4A16E4A1" w14:textId="77777777" w:rsidR="00792C91" w:rsidRDefault="00792C91" w:rsidP="00792C91">
      <w:pPr>
        <w:pStyle w:val="af4"/>
        <w:numPr>
          <w:ilvl w:val="0"/>
          <w:numId w:val="8"/>
        </w:numPr>
        <w:rPr>
          <w:lang w:eastAsia="ko-KR"/>
        </w:rPr>
      </w:pPr>
      <w:r>
        <w:rPr>
          <w:lang w:eastAsia="ko-KR"/>
        </w:rPr>
        <w:t>The Gateway propagates the satellite position and velocity determined from the telemetry link to the end of the frame containing the SIB used to broadcast the current satellite position and velocity.</w:t>
      </w:r>
    </w:p>
    <w:p w14:paraId="6B4DC08A" w14:textId="77777777" w:rsidR="00792C91" w:rsidRDefault="00792C91" w:rsidP="00792C91">
      <w:pPr>
        <w:pStyle w:val="af4"/>
        <w:numPr>
          <w:ilvl w:val="0"/>
          <w:numId w:val="8"/>
        </w:numPr>
        <w:rPr>
          <w:lang w:eastAsia="ko-KR"/>
        </w:rPr>
      </w:pPr>
      <w:r>
        <w:rPr>
          <w:lang w:eastAsia="ko-KR"/>
        </w:rPr>
        <w:t>The UE reads the current satellite position and velocity on the SIB and used its GNSS-acquired position to determine the satellite delay and satellite Doppler shift.</w:t>
      </w:r>
    </w:p>
    <w:p w14:paraId="20E055FC" w14:textId="77777777" w:rsidR="00792C91" w:rsidRDefault="00792C91" w:rsidP="00792C91">
      <w:pPr>
        <w:pStyle w:val="af4"/>
        <w:numPr>
          <w:ilvl w:val="0"/>
          <w:numId w:val="8"/>
        </w:numPr>
        <w:rPr>
          <w:lang w:eastAsia="ko-KR"/>
        </w:rPr>
      </w:pPr>
      <w:r>
        <w:rPr>
          <w:lang w:eastAsia="ko-KR"/>
        </w:rPr>
        <w:t xml:space="preserve">The UE pre-compensates the satellite delay and Doppler before transmitting on the UL.   </w:t>
      </w:r>
    </w:p>
    <w:p w14:paraId="764F9529" w14:textId="5B2D2126" w:rsidR="00792C91" w:rsidRPr="002611BA" w:rsidRDefault="00792C91" w:rsidP="002611BA">
      <w:pPr>
        <w:pStyle w:val="af4"/>
        <w:rPr>
          <w:rFonts w:eastAsia="Malgun Gothic"/>
          <w:lang w:eastAsia="ko-KR"/>
        </w:rPr>
      </w:pPr>
      <w:r>
        <w:rPr>
          <w:lang w:eastAsia="ko-KR"/>
        </w:rPr>
        <w:t>The above method has the advantage of only using the “short term” current satellite position and velocity which allows simpler processing due to shorter propagation over a much smaller time duration and more accurate than using “long-term” ephemeris. The satellite position and velocity are indicated as ECEF co-ordinates. The knowledge of the Gateway position is not needed for UE pre-compensation of satellite delay and Doppler over the access link.</w:t>
      </w:r>
    </w:p>
    <w:p w14:paraId="661A3264" w14:textId="77777777" w:rsidR="00792C91" w:rsidRDefault="00792C91" w:rsidP="00792C91">
      <w:pPr>
        <w:pStyle w:val="af4"/>
        <w:jc w:val="center"/>
        <w:rPr>
          <w:rFonts w:ascii="Arial" w:hAnsi="Arial" w:cs="Arial"/>
          <w:lang w:eastAsia="ko-KR"/>
        </w:rPr>
      </w:pPr>
      <w:r w:rsidRPr="00A8102B">
        <w:rPr>
          <w:rFonts w:ascii="Arial" w:hAnsi="Arial" w:cs="Arial"/>
          <w:noProof/>
          <w:lang w:val="en-US" w:eastAsia="zh-TW"/>
        </w:rPr>
        <mc:AlternateContent>
          <mc:Choice Requires="wps">
            <w:drawing>
              <wp:anchor distT="45720" distB="45720" distL="114300" distR="114300" simplePos="0" relativeHeight="251675648" behindDoc="0" locked="0" layoutInCell="1" allowOverlap="1" wp14:anchorId="6EE70209" wp14:editId="2F45F80D">
                <wp:simplePos x="0" y="0"/>
                <wp:positionH relativeFrom="column">
                  <wp:align>center</wp:align>
                </wp:positionH>
                <wp:positionV relativeFrom="paragraph">
                  <wp:posOffset>182880</wp:posOffset>
                </wp:positionV>
                <wp:extent cx="2360930" cy="2442845"/>
                <wp:effectExtent l="0" t="0" r="27940" b="14605"/>
                <wp:wrapSquare wrapText="bothSides"/>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443277"/>
                        </a:xfrm>
                        <a:prstGeom prst="rect">
                          <a:avLst/>
                        </a:prstGeom>
                        <a:solidFill>
                          <a:srgbClr val="FFFFFF"/>
                        </a:solidFill>
                        <a:ln w="9525">
                          <a:solidFill>
                            <a:srgbClr val="000000"/>
                          </a:solidFill>
                          <a:miter lim="800000"/>
                          <a:headEnd/>
                          <a:tailEnd/>
                        </a:ln>
                      </wps:spPr>
                      <wps:txbx>
                        <w:txbxContent>
                          <w:p w14:paraId="294D34BE" w14:textId="77777777" w:rsidR="00792C91" w:rsidRDefault="00792C91" w:rsidP="00792C91">
                            <w:r w:rsidRPr="00A8102B">
                              <w:rPr>
                                <w:noProof/>
                                <w:lang w:val="en-US" w:eastAsia="zh-TW"/>
                              </w:rPr>
                              <w:drawing>
                                <wp:inline distT="0" distB="0" distL="0" distR="0" wp14:anchorId="11ED167F" wp14:editId="4F84C5D3">
                                  <wp:extent cx="2084705" cy="2245995"/>
                                  <wp:effectExtent l="0" t="0" r="0" b="1905"/>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84705" cy="224599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6EE70209" id="_x0000_s1030" type="#_x0000_t202" style="position:absolute;left:0;text-align:left;margin-left:0;margin-top:14.4pt;width:185.9pt;height:192.35pt;z-index:251675648;visibility:visible;mso-wrap-style:square;mso-width-percent:400;mso-height-percent:0;mso-wrap-distance-left:9pt;mso-wrap-distance-top:3.6pt;mso-wrap-distance-right:9pt;mso-wrap-distance-bottom:3.6pt;mso-position-horizontal:center;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">
                <v:textbox>
                  <w:txbxContent>
                    <w:p w14:paraId="294D34BE" w14:textId="77777777" w:rsidR="00792C91" w:rsidRDefault="00792C91" w:rsidP="00792C91">
                      <w:r w:rsidRPr="00A8102B">
                        <w:rPr>
                          <w:noProof/>
                          <w:lang w:val="en-US" w:eastAsia="zh-TW"/>
                        </w:rPr>
                        <w:drawing>
                          <wp:inline distT="0" distB="0" distL="0" distR="0" wp14:anchorId="11ED167F" wp14:editId="4F84C5D3">
                            <wp:extent cx="2084705" cy="2245995"/>
                            <wp:effectExtent l="0" t="0" r="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84705" cy="2245995"/>
                                    </a:xfrm>
                                    <a:prstGeom prst="rect">
                                      <a:avLst/>
                                    </a:prstGeom>
                                    <a:noFill/>
                                    <a:ln>
                                      <a:noFill/>
                                    </a:ln>
                                  </pic:spPr>
                                </pic:pic>
                              </a:graphicData>
                            </a:graphic>
                          </wp:inline>
                        </w:drawing>
                      </w:r>
                    </w:p>
                  </w:txbxContent>
                </v:textbox>
                <w10:wrap type="square"/>
              </v:shape>
            </w:pict>
          </mc:Fallback>
        </mc:AlternateContent>
      </w:r>
    </w:p>
    <w:p w14:paraId="160C00C5" w14:textId="77777777" w:rsidR="00792C91" w:rsidRDefault="00792C91" w:rsidP="00792C91">
      <w:pPr>
        <w:pStyle w:val="af4"/>
        <w:jc w:val="center"/>
        <w:rPr>
          <w:rFonts w:ascii="Arial" w:hAnsi="Arial" w:cs="Arial"/>
          <w:lang w:eastAsia="ko-KR"/>
        </w:rPr>
      </w:pPr>
    </w:p>
    <w:p w14:paraId="65864242" w14:textId="77777777" w:rsidR="00792C91" w:rsidRDefault="00792C91" w:rsidP="00792C91">
      <w:pPr>
        <w:pStyle w:val="af4"/>
        <w:jc w:val="center"/>
        <w:rPr>
          <w:rFonts w:ascii="Arial" w:hAnsi="Arial" w:cs="Arial"/>
          <w:lang w:eastAsia="ko-KR"/>
        </w:rPr>
      </w:pPr>
    </w:p>
    <w:p w14:paraId="6AA8BCC2" w14:textId="77777777" w:rsidR="00792C91" w:rsidRDefault="00792C91" w:rsidP="00792C91">
      <w:pPr>
        <w:pStyle w:val="af4"/>
        <w:jc w:val="center"/>
        <w:rPr>
          <w:rFonts w:ascii="Arial" w:hAnsi="Arial" w:cs="Arial"/>
          <w:lang w:eastAsia="ko-KR"/>
        </w:rPr>
      </w:pPr>
    </w:p>
    <w:p w14:paraId="665E560F" w14:textId="77777777" w:rsidR="00792C91" w:rsidRDefault="00792C91" w:rsidP="00792C91">
      <w:pPr>
        <w:pStyle w:val="af4"/>
        <w:jc w:val="center"/>
        <w:rPr>
          <w:rFonts w:ascii="Arial" w:hAnsi="Arial" w:cs="Arial"/>
          <w:lang w:eastAsia="ko-KR"/>
        </w:rPr>
      </w:pPr>
    </w:p>
    <w:p w14:paraId="4C1879C1" w14:textId="77777777" w:rsidR="00792C91" w:rsidRDefault="00792C91" w:rsidP="00792C91">
      <w:pPr>
        <w:pStyle w:val="af4"/>
        <w:jc w:val="center"/>
        <w:rPr>
          <w:rFonts w:ascii="Arial" w:hAnsi="Arial" w:cs="Arial"/>
          <w:lang w:eastAsia="ko-KR"/>
        </w:rPr>
      </w:pPr>
    </w:p>
    <w:p w14:paraId="6203C810" w14:textId="77777777" w:rsidR="00792C91" w:rsidRDefault="00792C91" w:rsidP="00792C91">
      <w:pPr>
        <w:pStyle w:val="af4"/>
        <w:jc w:val="center"/>
        <w:rPr>
          <w:rFonts w:ascii="Arial" w:hAnsi="Arial" w:cs="Arial"/>
          <w:lang w:eastAsia="ko-KR"/>
        </w:rPr>
      </w:pPr>
    </w:p>
    <w:p w14:paraId="461EFDAE" w14:textId="77777777" w:rsidR="00792C91" w:rsidRDefault="00792C91" w:rsidP="00792C91">
      <w:pPr>
        <w:pStyle w:val="af4"/>
        <w:jc w:val="center"/>
        <w:rPr>
          <w:rFonts w:ascii="Arial" w:hAnsi="Arial" w:cs="Arial"/>
          <w:lang w:eastAsia="ko-KR"/>
        </w:rPr>
      </w:pPr>
    </w:p>
    <w:p w14:paraId="2DF6DD52" w14:textId="77777777" w:rsidR="00792C91" w:rsidRDefault="00792C91" w:rsidP="00792C91">
      <w:pPr>
        <w:pStyle w:val="af4"/>
        <w:jc w:val="center"/>
        <w:rPr>
          <w:rFonts w:ascii="Arial" w:hAnsi="Arial" w:cs="Arial"/>
          <w:lang w:eastAsia="ko-KR"/>
        </w:rPr>
      </w:pPr>
    </w:p>
    <w:p w14:paraId="729555D9" w14:textId="77777777" w:rsidR="00792C91" w:rsidRDefault="00792C91" w:rsidP="00792C91">
      <w:pPr>
        <w:pStyle w:val="af4"/>
        <w:jc w:val="center"/>
        <w:rPr>
          <w:rFonts w:ascii="Arial" w:hAnsi="Arial" w:cs="Arial"/>
          <w:lang w:eastAsia="ko-KR"/>
        </w:rPr>
      </w:pPr>
    </w:p>
    <w:p w14:paraId="660B5579" w14:textId="77777777" w:rsidR="00792C91" w:rsidRDefault="00792C91" w:rsidP="00792C91">
      <w:pPr>
        <w:pStyle w:val="af4"/>
        <w:jc w:val="center"/>
        <w:rPr>
          <w:rFonts w:ascii="Arial" w:hAnsi="Arial" w:cs="Arial"/>
          <w:lang w:eastAsia="ko-KR"/>
        </w:rPr>
      </w:pPr>
    </w:p>
    <w:p w14:paraId="5BDAF5AC" w14:textId="033D3B56" w:rsidR="00792C91" w:rsidRDefault="00792C91" w:rsidP="00792C91">
      <w:pPr>
        <w:pStyle w:val="ae"/>
        <w:jc w:val="center"/>
      </w:pPr>
      <w:r>
        <w:t>Figure A-</w:t>
      </w:r>
      <w:r>
        <w:fldChar w:fldCharType="begin"/>
      </w:r>
      <w:r>
        <w:instrText xml:space="preserve"> SEQ Figure \* ARABIC </w:instrText>
      </w:r>
      <w:r>
        <w:fldChar w:fldCharType="separate"/>
      </w:r>
      <w:r w:rsidR="00924D05">
        <w:rPr>
          <w:noProof/>
        </w:rPr>
        <w:t>3</w:t>
      </w:r>
      <w:r>
        <w:fldChar w:fldCharType="end"/>
      </w:r>
      <w:r>
        <w:t>: Satellite Propagation delay and Doppler in NTN Network.</w:t>
      </w:r>
    </w:p>
    <w:p w14:paraId="7A0FA4D8" w14:textId="77777777" w:rsidR="00792C91" w:rsidRDefault="00792C91" w:rsidP="00792C91">
      <w:pPr>
        <w:pStyle w:val="af4"/>
        <w:rPr>
          <w:lang w:val="en-US"/>
        </w:rPr>
      </w:pPr>
    </w:p>
    <w:p w14:paraId="4533D8BF" w14:textId="3746F99B" w:rsidR="00792C91" w:rsidRDefault="00792C91" w:rsidP="00792C91">
      <w:pPr>
        <w:pStyle w:val="af4"/>
        <w:rPr>
          <w:lang w:val="en-US"/>
        </w:rPr>
      </w:pPr>
      <w:r>
        <w:rPr>
          <w:lang w:val="en-US"/>
        </w:rPr>
        <w:t xml:space="preserve">Figure </w:t>
      </w:r>
      <w:r w:rsidR="00D26551">
        <w:rPr>
          <w:lang w:val="en-US"/>
        </w:rPr>
        <w:t>A-</w:t>
      </w:r>
      <w:r>
        <w:rPr>
          <w:lang w:val="en-US"/>
        </w:rPr>
        <w:t>2 illustrates the principle of propagation delay pre-compensation, where the following apply:</w:t>
      </w:r>
    </w:p>
    <w:p w14:paraId="710EEEFA" w14:textId="77777777" w:rsidR="00792C91" w:rsidRDefault="00792C91" w:rsidP="00792C91">
      <w:pPr>
        <w:pStyle w:val="af4"/>
        <w:numPr>
          <w:ilvl w:val="0"/>
          <w:numId w:val="26"/>
        </w:numPr>
        <w:tabs>
          <w:tab w:val="left" w:pos="288"/>
        </w:tabs>
        <w:spacing w:after="120"/>
        <w:jc w:val="both"/>
        <w:rPr>
          <w:lang w:val="en-US"/>
        </w:rPr>
      </w:pPr>
      <w:r>
        <w:rPr>
          <w:lang w:val="en-US"/>
        </w:rPr>
        <w:t>UE position(</w:t>
      </w:r>
      <m:oMath>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UE</m:t>
                </m:r>
              </m:sub>
            </m:sSub>
          </m:e>
        </m:acc>
      </m:oMath>
      <w:r>
        <w:rPr>
          <w:lang w:val="en-US"/>
        </w:rPr>
        <w:t>)  is known using in-device GNSS capability</w:t>
      </w:r>
    </w:p>
    <w:p w14:paraId="64F2D39F" w14:textId="77777777" w:rsidR="00792C91" w:rsidRDefault="00792C91" w:rsidP="00792C91">
      <w:pPr>
        <w:pStyle w:val="af4"/>
        <w:numPr>
          <w:ilvl w:val="0"/>
          <w:numId w:val="26"/>
        </w:numPr>
        <w:tabs>
          <w:tab w:val="left" w:pos="288"/>
        </w:tabs>
        <w:spacing w:after="120"/>
        <w:jc w:val="both"/>
        <w:rPr>
          <w:lang w:val="en-US"/>
        </w:rPr>
      </w:pPr>
      <w:r>
        <w:rPr>
          <w:lang w:val="en-US"/>
        </w:rPr>
        <w:t>DL synchronization is achieved first through legacy physical channels PSS/SSS/TRS.</w:t>
      </w:r>
    </w:p>
    <w:p w14:paraId="52AD5CB1" w14:textId="77777777" w:rsidR="00792C91" w:rsidRDefault="00792C91" w:rsidP="00792C91">
      <w:pPr>
        <w:pStyle w:val="af4"/>
        <w:numPr>
          <w:ilvl w:val="0"/>
          <w:numId w:val="26"/>
        </w:numPr>
        <w:tabs>
          <w:tab w:val="left" w:pos="288"/>
        </w:tabs>
        <w:spacing w:after="120"/>
        <w:jc w:val="both"/>
        <w:rPr>
          <w:lang w:val="en-US"/>
        </w:rPr>
      </w:pPr>
      <w:r>
        <w:rPr>
          <w:lang w:val="en-US"/>
        </w:rPr>
        <w:t>UE decodes the SIB carrying the satellite position (</w:t>
      </w:r>
      <m:oMath>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Sat</m:t>
                </m:r>
              </m:sub>
            </m:sSub>
          </m:e>
        </m:acc>
      </m:oMath>
      <w:r>
        <w:rPr>
          <w:lang w:val="en-US"/>
        </w:rPr>
        <w:t>)  and velocity  (</w:t>
      </w:r>
      <m:oMath>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e>
        </m:acc>
      </m:oMath>
      <w:r>
        <w:rPr>
          <w:lang w:val="en-US"/>
        </w:rPr>
        <w:t xml:space="preserve">) </w:t>
      </w:r>
    </w:p>
    <w:p w14:paraId="5FC9DBA6" w14:textId="77777777" w:rsidR="00792C91" w:rsidRDefault="00792C91" w:rsidP="00792C91">
      <w:pPr>
        <w:pStyle w:val="af4"/>
        <w:rPr>
          <w:lang w:val="en-US"/>
        </w:rPr>
      </w:pPr>
      <w:r>
        <w:rPr>
          <w:lang w:val="en-US"/>
        </w:rPr>
        <w:t xml:space="preserve">The UE pre-compensates the service link delay on the UL using the satellite DL time Tsat as a reference by applying a timing advance (TA) of  </w:t>
      </w:r>
      <m:oMath>
        <m:r>
          <w:rPr>
            <w:rFonts w:ascii="Cambria Math" w:hAnsi="Cambria Math"/>
            <w:lang w:val="en-US"/>
          </w:rPr>
          <m:t>2</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oMath>
      <w:r>
        <w:rPr>
          <w:lang w:val="en-US"/>
        </w:rPr>
        <w:t xml:space="preserve"> :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UL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DL</m:t>
            </m:r>
          </m:sub>
        </m:sSub>
        <m:r>
          <w:rPr>
            <w:rFonts w:ascii="Cambria Math" w:hAnsi="Cambria Math"/>
            <w:lang w:val="en-US"/>
          </w:rPr>
          <m:t>-2</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oMath>
      <w:r>
        <w:rPr>
          <w:lang w:val="en-US"/>
        </w:rPr>
        <w:t xml:space="preserve">,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oMath>
      <w:r>
        <w:rPr>
          <w:lang w:val="en-US"/>
        </w:rPr>
        <w:t xml:space="preserve"> is the propagation delay of the service link:</w:t>
      </w:r>
    </w:p>
    <w:p w14:paraId="5DFC57FA" w14:textId="77777777" w:rsidR="00792C91" w:rsidRPr="006F1A4D" w:rsidRDefault="009462FB" w:rsidP="00792C91">
      <w:pPr>
        <w:pStyle w:val="af4"/>
        <w:rPr>
          <w:lang w:val="en-US"/>
        </w:rPr>
      </w:pPr>
      <m:oMathPara>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r>
            <w:rPr>
              <w:rFonts w:ascii="Cambria Math" w:hAnsi="Cambria Math"/>
              <w:lang w:val="en-US"/>
            </w:rPr>
            <m:t>=</m:t>
          </m:r>
          <m:d>
            <m:dPr>
              <m:begChr m:val="‖"/>
              <m:endChr m:val="‖"/>
              <m:ctrlPr>
                <w:rPr>
                  <w:rFonts w:ascii="Cambria Math" w:hAnsi="Cambria Math"/>
                  <w:i/>
                  <w:lang w:val="en-US"/>
                </w:rPr>
              </m:ctrlPr>
            </m:dP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Sat_UE</m:t>
                      </m:r>
                    </m:sub>
                  </m:sSub>
                </m:e>
              </m:acc>
            </m:e>
          </m:d>
          <m:r>
            <w:rPr>
              <w:rFonts w:ascii="Cambria Math" w:hAnsi="Cambria Math"/>
              <w:lang w:val="en-US"/>
            </w:rPr>
            <m:t>/c</m:t>
          </m:r>
        </m:oMath>
      </m:oMathPara>
    </w:p>
    <w:p w14:paraId="34C80882" w14:textId="77777777" w:rsidR="00792C91" w:rsidRDefault="009462FB" w:rsidP="00792C91">
      <w:pPr>
        <w:pStyle w:val="af4"/>
        <w:rPr>
          <w:lang w:val="en-US"/>
        </w:rPr>
      </w:pPr>
      <m:oMath>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Sat_UE</m:t>
                </m:r>
              </m:sub>
            </m:sSub>
          </m:e>
        </m:acc>
        <m:r>
          <w:rPr>
            <w:rFonts w:ascii="Cambria Math" w:hAnsi="Cambria Math"/>
            <w:lang w:val="en-US"/>
          </w:rPr>
          <m:t>=</m:t>
        </m:r>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UE</m:t>
                </m:r>
              </m:sub>
            </m:sSub>
          </m:e>
        </m:acc>
        <m:r>
          <w:rPr>
            <w:rFonts w:ascii="Cambria Math" w:hAnsi="Cambria Math"/>
            <w:lang w:val="en-US"/>
          </w:rPr>
          <m:t>-</m:t>
        </m:r>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Sat</m:t>
                </m:r>
              </m:sub>
            </m:sSub>
          </m:e>
        </m:acc>
      </m:oMath>
      <w:r w:rsidR="00792C91">
        <w:rPr>
          <w:lang w:val="en-US"/>
        </w:rPr>
        <w:t xml:space="preserve"> , </w:t>
      </w:r>
      <m:oMath>
        <m:r>
          <w:rPr>
            <w:rFonts w:ascii="Cambria Math" w:hAnsi="Cambria Math"/>
            <w:lang w:val="en-US"/>
          </w:rPr>
          <m:t>c</m:t>
        </m:r>
      </m:oMath>
      <w:r w:rsidR="00792C91">
        <w:rPr>
          <w:lang w:val="en-US"/>
        </w:rPr>
        <w:t xml:space="preserve"> is the speed of light and </w:t>
      </w:r>
      <m:oMath>
        <m:d>
          <m:dPr>
            <m:begChr m:val="‖"/>
            <m:endChr m:val="‖"/>
            <m:ctrlPr>
              <w:rPr>
                <w:rFonts w:ascii="Cambria Math" w:hAnsi="Cambria Math"/>
                <w:i/>
                <w:lang w:val="en-US"/>
              </w:rPr>
            </m:ctrlPr>
          </m:dP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Sat_UE</m:t>
                    </m:r>
                  </m:sub>
                </m:sSub>
              </m:e>
            </m:acc>
          </m:e>
        </m:d>
      </m:oMath>
      <w:r w:rsidR="00792C91">
        <w:rPr>
          <w:lang w:val="en-US"/>
        </w:rPr>
        <w:t xml:space="preserve"> is the Euclidean norm of  </w:t>
      </w:r>
      <m:oMath>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Sat_UE</m:t>
                </m:r>
              </m:sub>
            </m:sSub>
          </m:e>
        </m:acc>
      </m:oMath>
      <w:r w:rsidR="00792C91">
        <w:rPr>
          <w:lang w:val="en-US"/>
        </w:rPr>
        <w:t xml:space="preserve">.  </w:t>
      </w:r>
    </w:p>
    <w:p w14:paraId="78FB3246" w14:textId="77777777" w:rsidR="00792C91" w:rsidRDefault="00792C91" w:rsidP="00792C91">
      <w:pPr>
        <w:pStyle w:val="af4"/>
        <w:pBdr>
          <w:top w:val="single" w:sz="4" w:space="1" w:color="auto"/>
          <w:left w:val="single" w:sz="4" w:space="4" w:color="auto"/>
          <w:bottom w:val="single" w:sz="4" w:space="1" w:color="auto"/>
          <w:right w:val="single" w:sz="4" w:space="4" w:color="auto"/>
        </w:pBdr>
        <w:jc w:val="center"/>
        <w:rPr>
          <w:lang w:val="en-US"/>
        </w:rPr>
      </w:pPr>
      <w:r w:rsidRPr="00705573">
        <w:rPr>
          <w:noProof/>
          <w:lang w:val="en-US" w:eastAsia="zh-TW"/>
        </w:rPr>
        <w:lastRenderedPageBreak/>
        <w:drawing>
          <wp:inline distT="0" distB="0" distL="0" distR="0" wp14:anchorId="2A49CA0A" wp14:editId="6BD8A7C3">
            <wp:extent cx="6122035" cy="14700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1470025"/>
                    </a:xfrm>
                    <a:prstGeom prst="rect">
                      <a:avLst/>
                    </a:prstGeom>
                    <a:noFill/>
                    <a:ln>
                      <a:noFill/>
                    </a:ln>
                  </pic:spPr>
                </pic:pic>
              </a:graphicData>
            </a:graphic>
          </wp:inline>
        </w:drawing>
      </w:r>
    </w:p>
    <w:p w14:paraId="57C49978" w14:textId="5F1A1095" w:rsidR="00792C91" w:rsidRDefault="00792C91" w:rsidP="00792C91">
      <w:pPr>
        <w:pStyle w:val="af4"/>
        <w:ind w:firstLine="289"/>
        <w:jc w:val="center"/>
        <w:rPr>
          <w:b/>
          <w:i/>
        </w:rPr>
      </w:pPr>
      <w:r w:rsidRPr="00F850A5">
        <w:rPr>
          <w:b/>
          <w:i/>
        </w:rPr>
        <w:t xml:space="preserve">Figure </w:t>
      </w:r>
      <w:r>
        <w:rPr>
          <w:b/>
          <w:i/>
        </w:rPr>
        <w:t>A-</w:t>
      </w:r>
      <w:r w:rsidRPr="00F850A5">
        <w:rPr>
          <w:b/>
          <w:i/>
        </w:rPr>
        <w:t>2: Propagation delay pre-compensation at UE and Gateway</w:t>
      </w:r>
    </w:p>
    <w:p w14:paraId="2C407C1E" w14:textId="77777777" w:rsidR="00792C91" w:rsidRDefault="00792C91" w:rsidP="00792C91">
      <w:pPr>
        <w:pStyle w:val="af4"/>
        <w:rPr>
          <w:lang w:val="en-US"/>
        </w:rPr>
      </w:pPr>
      <w:r>
        <w:rPr>
          <w:lang w:val="en-US"/>
        </w:rPr>
        <w:t>As each UE pre-compensates the service Round Trip Delay (</w:t>
      </w:r>
      <m:oMath>
        <m:r>
          <w:rPr>
            <w:rFonts w:ascii="Cambria Math" w:hAnsi="Cambria Math"/>
            <w:lang w:val="en-US"/>
          </w:rPr>
          <m:t>2</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oMath>
      <w:r>
        <w:rPr>
          <w:lang w:val="en-US"/>
        </w:rPr>
        <w:t>) on the service link when transmitting on the UL, the different UEs transmissions reach the satellite at the same time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Sat</m:t>
            </m:r>
          </m:sub>
        </m:sSub>
      </m:oMath>
      <w:r>
        <w:rPr>
          <w:lang w:val="en-US"/>
        </w:rPr>
        <w:t>) synchronously.</w:t>
      </w:r>
    </w:p>
    <w:p w14:paraId="40E6577A" w14:textId="62DA2953" w:rsidR="00792C91" w:rsidRDefault="00792C91" w:rsidP="00792C91">
      <w:pPr>
        <w:pStyle w:val="af4"/>
        <w:rPr>
          <w:lang w:val="en-US"/>
        </w:rPr>
      </w:pPr>
      <w:r>
        <w:rPr>
          <w:lang w:val="en-US"/>
        </w:rPr>
        <w:t xml:space="preserve">Figure </w:t>
      </w:r>
      <w:r w:rsidR="00D26551">
        <w:rPr>
          <w:lang w:val="en-US"/>
        </w:rPr>
        <w:t>A-</w:t>
      </w:r>
      <w:r>
        <w:rPr>
          <w:lang w:val="en-US"/>
        </w:rPr>
        <w:t>3 illustrates the principle of Doppler pre-compensation. The UE pre-compensation takes the DL frequency as a reference that is scaled by the ratio of the UL to DL carrier frequency then shifted by twice the Doppler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Doppler,UL</m:t>
            </m:r>
          </m:sub>
        </m:sSub>
      </m:oMath>
      <w:r>
        <w:rPr>
          <w:lang w:val="en-US"/>
        </w:rPr>
        <w:t xml:space="preserve">) to account for the accumulated effect of the DL and UL: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UL</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UL,c</m:t>
                </m:r>
              </m:sub>
            </m:sSub>
          </m:num>
          <m:den>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DL,c</m:t>
                </m:r>
              </m:sub>
            </m:sSub>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DL</m:t>
            </m:r>
          </m:sub>
        </m:sSub>
        <m:r>
          <w:rPr>
            <w:rFonts w:ascii="Cambria Math" w:hAnsi="Cambria Math"/>
            <w:lang w:val="en-US"/>
          </w:rPr>
          <m:t>-2</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Doppler,UL</m:t>
            </m:r>
          </m:sub>
        </m:sSub>
      </m:oMath>
      <w:r>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Doppler,UL</m:t>
            </m:r>
          </m:sub>
        </m:sSub>
      </m:oMath>
      <w:r>
        <w:rPr>
          <w:lang w:val="en-US"/>
        </w:rPr>
        <w:t xml:space="preserve"> is the one way Doppler of the return service link:</w:t>
      </w:r>
    </w:p>
    <w:p w14:paraId="5FB6AF39" w14:textId="77777777" w:rsidR="00792C91" w:rsidRPr="006F1A4D" w:rsidRDefault="009462FB" w:rsidP="00792C91">
      <w:pPr>
        <w:pStyle w:val="af4"/>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Doppler</m:t>
              </m:r>
            </m:sub>
          </m:sSub>
          <m:r>
            <w:rPr>
              <w:rFonts w:ascii="Cambria Math" w:hAnsi="Cambria Math"/>
              <w:lang w:val="en-US"/>
            </w:rPr>
            <m:t>=</m:t>
          </m:r>
          <m:f>
            <m:fPr>
              <m:ctrlPr>
                <w:rPr>
                  <w:rFonts w:ascii="Cambria Math" w:hAnsi="Cambria Math"/>
                  <w:i/>
                  <w:lang w:val="en-US"/>
                </w:rPr>
              </m:ctrlPr>
            </m:fPr>
            <m:num>
              <m:d>
                <m:dPr>
                  <m:begChr m:val="〈"/>
                  <m:endChr m:val="〉"/>
                  <m:ctrlPr>
                    <w:rPr>
                      <w:rFonts w:ascii="Cambria Math" w:hAnsi="Cambria Math"/>
                      <w:i/>
                      <w:lang w:val="en-US"/>
                    </w:rPr>
                  </m:ctrlPr>
                </m:dP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e>
                  </m:acc>
                  <m:r>
                    <w:rPr>
                      <w:rFonts w:ascii="Cambria Math" w:hAnsi="Cambria Math"/>
                      <w:lang w:val="en-US"/>
                    </w:rPr>
                    <m:t>,</m:t>
                  </m:r>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Sat_UE</m:t>
                          </m:r>
                        </m:sub>
                      </m:sSub>
                    </m:e>
                  </m:acc>
                </m:e>
              </m:d>
            </m:num>
            <m:den>
              <m:r>
                <w:rPr>
                  <w:rFonts w:ascii="Cambria Math" w:hAnsi="Cambria Math"/>
                  <w:lang w:val="en-US"/>
                </w:rPr>
                <m:t>c</m:t>
              </m:r>
              <m:d>
                <m:dPr>
                  <m:begChr m:val="‖"/>
                  <m:endChr m:val="‖"/>
                  <m:ctrlPr>
                    <w:rPr>
                      <w:rFonts w:ascii="Cambria Math" w:hAnsi="Cambria Math"/>
                      <w:i/>
                      <w:lang w:val="en-US"/>
                    </w:rPr>
                  </m:ctrlPr>
                </m:dP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Sat_UE</m:t>
                          </m:r>
                        </m:sub>
                      </m:sSub>
                    </m:e>
                  </m:acc>
                </m:e>
              </m:d>
            </m:den>
          </m:f>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oMath>
      </m:oMathPara>
    </w:p>
    <w:p w14:paraId="7E6CF79E" w14:textId="77777777" w:rsidR="00792C91" w:rsidRDefault="00792C91" w:rsidP="00792C91">
      <w:pPr>
        <w:pStyle w:val="af4"/>
        <w:rPr>
          <w:lang w:val="en-US"/>
        </w:rPr>
      </w:pPr>
      <w:r w:rsidRPr="003559BE">
        <w:rPr>
          <w:noProof/>
          <w:lang w:val="en-US" w:eastAsia="zh-TW"/>
        </w:rPr>
        <mc:AlternateContent>
          <mc:Choice Requires="wps">
            <w:drawing>
              <wp:anchor distT="45720" distB="45720" distL="114300" distR="114300" simplePos="0" relativeHeight="251674624" behindDoc="0" locked="0" layoutInCell="1" allowOverlap="1" wp14:anchorId="71A8E4A4" wp14:editId="77584AB5">
                <wp:simplePos x="0" y="0"/>
                <wp:positionH relativeFrom="column">
                  <wp:posOffset>-52705</wp:posOffset>
                </wp:positionH>
                <wp:positionV relativeFrom="paragraph">
                  <wp:posOffset>474980</wp:posOffset>
                </wp:positionV>
                <wp:extent cx="6248400" cy="1712595"/>
                <wp:effectExtent l="0" t="0" r="19050" b="20955"/>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712595"/>
                        </a:xfrm>
                        <a:prstGeom prst="rect">
                          <a:avLst/>
                        </a:prstGeom>
                        <a:solidFill>
                          <a:srgbClr val="FFFFFF"/>
                        </a:solidFill>
                        <a:ln w="9525">
                          <a:solidFill>
                            <a:srgbClr val="000000"/>
                          </a:solidFill>
                          <a:miter lim="800000"/>
                          <a:headEnd/>
                          <a:tailEnd/>
                        </a:ln>
                      </wps:spPr>
                      <wps:txbx>
                        <w:txbxContent>
                          <w:p w14:paraId="060B9E53" w14:textId="77777777" w:rsidR="00792C91" w:rsidRDefault="00792C91" w:rsidP="00792C91">
                            <w:pPr>
                              <w:jc w:val="center"/>
                            </w:pPr>
                            <w:r>
                              <w:object w:dxaOrig="10279" w:dyaOrig="2739" w14:anchorId="33A618A1">
                                <v:shape id="_x0000_i1031" type="#_x0000_t75" style="width:475.4pt;height:130.5pt" o:ole="">
                                  <v:imagedata r:id="rId18" o:title=""/>
                                </v:shape>
                                <o:OLEObject Type="Embed" ProgID="Visio.Drawing.11" ShapeID="_x0000_i1031" DrawAspect="Content" ObjectID="_1672241006" r:id="rId19"/>
                              </w:objec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A8E4A4" id="_x0000_s1031" type="#_x0000_t202" style="position:absolute;margin-left:-4.15pt;margin-top:37.4pt;width:492pt;height:134.8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">
                <v:textbox>
                  <w:txbxContent>
                    <w:p w14:paraId="060B9E53" w14:textId="77777777" w:rsidR="00792C91" w:rsidRDefault="00792C91" w:rsidP="00792C91">
                      <w:pPr>
                        <w:jc w:val="center"/>
                      </w:pPr>
                      <w:r>
                        <w:object w:dxaOrig="10279" w:dyaOrig="2739" w14:anchorId="33A618A1">
                          <v:shape id="_x0000_i1025" type="#_x0000_t75" style="width:475.4pt;height:130.5pt" o:ole="">
                            <v:imagedata r:id="rId20" o:title=""/>
                          </v:shape>
                          <o:OLEObject Type="Embed" ProgID="Visio.Drawing.11" ShapeID="_x0000_i1025" DrawAspect="Content" ObjectID="_1672068333" r:id="rId21"/>
                        </w:object>
                      </w:r>
                    </w:p>
                  </w:txbxContent>
                </v:textbox>
                <w10:wrap type="square"/>
              </v:shape>
            </w:pict>
          </mc:Fallback>
        </mc:AlternateContent>
      </w:r>
      <w:r>
        <w:rPr>
          <w:lang w:val="en-US"/>
        </w:rPr>
        <w:t xml:space="preserve">where </w:t>
      </w:r>
      <m:oMath>
        <m:d>
          <m:dPr>
            <m:begChr m:val="〈"/>
            <m:endChr m:val="〉"/>
            <m:ctrlPr>
              <w:rPr>
                <w:rFonts w:ascii="Cambria Math" w:hAnsi="Cambria Math"/>
                <w:i/>
                <w:lang w:val="en-US"/>
              </w:rPr>
            </m:ctrlPr>
          </m:dP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e>
            </m:acc>
            <m:r>
              <w:rPr>
                <w:rFonts w:ascii="Cambria Math" w:hAnsi="Cambria Math"/>
                <w:lang w:val="en-US"/>
              </w:rPr>
              <m:t>,</m:t>
            </m:r>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Sat_UE</m:t>
                    </m:r>
                  </m:sub>
                </m:sSub>
              </m:e>
            </m:acc>
          </m:e>
        </m:d>
      </m:oMath>
      <w:r>
        <w:rPr>
          <w:lang w:val="en-US"/>
        </w:rPr>
        <w:t xml:space="preserve"> is the dot vector product of </w:t>
      </w:r>
      <m:oMath>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e>
        </m:acc>
      </m:oMath>
      <w:r>
        <w:rPr>
          <w:lang w:val="en-US"/>
        </w:rPr>
        <w:t xml:space="preserve"> and </w:t>
      </w:r>
      <m:oMath>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Sat_UE</m:t>
                </m:r>
              </m:sub>
            </m:sSub>
          </m:e>
        </m:acc>
      </m:oMath>
      <w:r>
        <w:rPr>
          <w:lang w:val="en-US"/>
        </w:rPr>
        <w:t>.</w:t>
      </w:r>
    </w:p>
    <w:p w14:paraId="35646767" w14:textId="38E2761E" w:rsidR="00792C91" w:rsidRPr="00F850A5" w:rsidRDefault="00792C91" w:rsidP="00792C91">
      <w:pPr>
        <w:pStyle w:val="af4"/>
        <w:ind w:firstLine="289"/>
        <w:jc w:val="center"/>
        <w:rPr>
          <w:b/>
          <w:i/>
        </w:rPr>
      </w:pPr>
      <w:r w:rsidRPr="00F850A5">
        <w:rPr>
          <w:b/>
          <w:i/>
        </w:rPr>
        <w:t xml:space="preserve">Figure </w:t>
      </w:r>
      <w:r w:rsidR="00D26551">
        <w:rPr>
          <w:b/>
          <w:i/>
        </w:rPr>
        <w:t>A-</w:t>
      </w:r>
      <w:r w:rsidRPr="00F850A5">
        <w:rPr>
          <w:b/>
          <w:i/>
        </w:rPr>
        <w:t xml:space="preserve">3: Doppler pre-compensation at UE </w:t>
      </w:r>
    </w:p>
    <w:p w14:paraId="67DFAFC2" w14:textId="77777777" w:rsidR="00792C91" w:rsidRDefault="00792C91" w:rsidP="00792C91">
      <w:pPr>
        <w:pStyle w:val="af4"/>
        <w:rPr>
          <w:lang w:val="en-US"/>
        </w:rPr>
      </w:pPr>
    </w:p>
    <w:p w14:paraId="06E284BA" w14:textId="77777777" w:rsidR="00792C91" w:rsidRDefault="00792C91" w:rsidP="00792C91">
      <w:pPr>
        <w:pStyle w:val="af4"/>
        <w:rPr>
          <w:rFonts w:ascii="Arial" w:hAnsi="Arial" w:cs="Arial"/>
          <w:lang w:eastAsia="ko-KR"/>
        </w:rPr>
      </w:pPr>
    </w:p>
    <w:p w14:paraId="3B0A8C71" w14:textId="4910A05D" w:rsidR="00792C91" w:rsidRDefault="00792C91" w:rsidP="00792C91">
      <w:pPr>
        <w:pStyle w:val="1"/>
        <w:tabs>
          <w:tab w:val="clear" w:pos="5111"/>
          <w:tab w:val="num" w:pos="432"/>
        </w:tabs>
        <w:ind w:left="432"/>
        <w:rPr>
          <w:rFonts w:cs="Arial"/>
          <w:lang w:eastAsia="ko-KR"/>
        </w:rPr>
      </w:pPr>
      <w:r>
        <w:rPr>
          <w:rFonts w:cs="Arial"/>
          <w:lang w:eastAsia="ko-KR"/>
        </w:rPr>
        <w:t xml:space="preserve"> ANNEX B</w:t>
      </w:r>
    </w:p>
    <w:p w14:paraId="1EBA9FB9" w14:textId="77777777" w:rsidR="00792C91" w:rsidRPr="003D6E51" w:rsidRDefault="00792C91" w:rsidP="00792C91">
      <w:pPr>
        <w:pStyle w:val="af4"/>
        <w:rPr>
          <w:lang w:eastAsia="zh-TW"/>
        </w:rPr>
      </w:pPr>
      <w:r>
        <w:rPr>
          <w:lang w:eastAsia="zh-TW"/>
        </w:rPr>
        <w:t>Serving Cell ephemeris</w:t>
      </w:r>
      <w:r w:rsidRPr="003D6E51">
        <w:rPr>
          <w:lang w:eastAsia="zh-TW"/>
        </w:rPr>
        <w:t xml:space="preserve"> </w:t>
      </w:r>
    </w:p>
    <w:p w14:paraId="788E396C" w14:textId="77777777" w:rsidR="00792C91" w:rsidRPr="003D6E51" w:rsidRDefault="00792C91" w:rsidP="00792C91">
      <w:pPr>
        <w:pStyle w:val="af4"/>
        <w:numPr>
          <w:ilvl w:val="0"/>
          <w:numId w:val="10"/>
        </w:numPr>
        <w:rPr>
          <w:lang w:eastAsia="zh-TW"/>
        </w:rPr>
      </w:pPr>
      <w:r w:rsidRPr="003D6E51">
        <w:rPr>
          <w:lang w:eastAsia="zh-TW"/>
        </w:rPr>
        <w:t xml:space="preserve">Satellite Position vector </w:t>
      </w:r>
      <m:oMath>
        <m:acc>
          <m:accPr>
            <m:chr m:val="⃗"/>
            <m:ctrlPr>
              <w:rPr>
                <w:rFonts w:ascii="Cambria Math" w:hAnsi="Cambria Math"/>
                <w:i/>
                <w:iCs/>
                <w:lang w:eastAsia="zh-TW"/>
              </w:rPr>
            </m:ctrlPr>
          </m:accPr>
          <m:e>
            <m:r>
              <w:rPr>
                <w:rFonts w:ascii="Cambria Math" w:hAnsi="Cambria Math"/>
                <w:lang w:eastAsia="zh-TW"/>
              </w:rPr>
              <m:t>S</m:t>
            </m:r>
          </m:e>
        </m:acc>
      </m:oMath>
      <w:r w:rsidRPr="003D6E51">
        <w:rPr>
          <w:lang w:eastAsia="zh-TW"/>
        </w:rPr>
        <w:t xml:space="preserve"> =(Sx, Sy, Sz) </w:t>
      </w:r>
    </w:p>
    <w:p w14:paraId="033DCD70" w14:textId="77777777" w:rsidR="00792C91" w:rsidRPr="003D6E51" w:rsidRDefault="00792C91" w:rsidP="00792C91">
      <w:pPr>
        <w:pStyle w:val="af4"/>
        <w:numPr>
          <w:ilvl w:val="0"/>
          <w:numId w:val="10"/>
        </w:numPr>
        <w:rPr>
          <w:lang w:eastAsia="zh-TW"/>
        </w:rPr>
      </w:pPr>
      <w:r w:rsidRPr="003D6E51">
        <w:rPr>
          <w:lang w:eastAsia="zh-TW"/>
        </w:rPr>
        <w:t xml:space="preserve">Satellite Velocity vector </w:t>
      </w:r>
      <w:r w:rsidRPr="003D6E51">
        <w:rPr>
          <w:rFonts w:ascii="Cambria Math" w:hAnsi="Cambria Math" w:cs="Cambria Math"/>
          <w:lang w:eastAsia="zh-TW"/>
        </w:rPr>
        <w:t>𝑉</w:t>
      </w:r>
      <w:r w:rsidRPr="003D6E51">
        <w:rPr>
          <w:lang w:eastAsia="zh-TW"/>
        </w:rPr>
        <w:t> </w:t>
      </w:r>
      <w:r w:rsidRPr="003D6E51">
        <w:rPr>
          <w:rFonts w:ascii="Cambria Math" w:hAnsi="Cambria Math" w:cs="Cambria Math"/>
          <w:lang w:eastAsia="zh-TW"/>
        </w:rPr>
        <w:t>⃗</w:t>
      </w:r>
      <w:r w:rsidRPr="003D6E51">
        <w:rPr>
          <w:lang w:eastAsia="zh-TW"/>
        </w:rPr>
        <w:t>=(Vx, Vy, Vz)</w:t>
      </w:r>
    </w:p>
    <w:p w14:paraId="74FEF60F" w14:textId="77777777" w:rsidR="00792C91" w:rsidRPr="003D6E51" w:rsidRDefault="00792C91" w:rsidP="00792C91">
      <w:pPr>
        <w:pStyle w:val="af4"/>
        <w:numPr>
          <w:ilvl w:val="0"/>
          <w:numId w:val="10"/>
        </w:numPr>
        <w:rPr>
          <w:lang w:eastAsia="zh-TW"/>
        </w:rPr>
      </w:pPr>
      <w:r w:rsidRPr="003D6E51">
        <w:rPr>
          <w:lang w:eastAsia="zh-TW"/>
        </w:rPr>
        <w:t>Time reference for real-time Satellite position and Velocity is the end of frame where SIB was transmitted at the satellite side</w:t>
      </w:r>
    </w:p>
    <w:p w14:paraId="74329C61" w14:textId="77777777" w:rsidR="00792C91" w:rsidRPr="003D6E51" w:rsidRDefault="00792C91" w:rsidP="00792C91">
      <w:pPr>
        <w:pStyle w:val="af4"/>
        <w:numPr>
          <w:ilvl w:val="0"/>
          <w:numId w:val="10"/>
        </w:numPr>
        <w:rPr>
          <w:lang w:eastAsia="zh-TW"/>
        </w:rPr>
      </w:pPr>
      <w:r w:rsidRPr="003D6E51">
        <w:rPr>
          <w:lang w:eastAsia="zh-TW"/>
        </w:rPr>
        <w:t>UE propagate satellite position and velocity between SIB transmissions to track satellite delay drift and Doppler drift</w:t>
      </w:r>
    </w:p>
    <w:p w14:paraId="54A61A9E" w14:textId="77777777" w:rsidR="00792C91" w:rsidRPr="003D6E51" w:rsidRDefault="00792C91" w:rsidP="00792C91">
      <w:pPr>
        <w:pStyle w:val="af4"/>
        <w:rPr>
          <w:lang w:eastAsia="zh-TW"/>
        </w:rPr>
      </w:pPr>
      <w:r w:rsidRPr="003D6E51">
        <w:rPr>
          <w:lang w:eastAsia="zh-TW"/>
        </w:rPr>
        <w:t>UE acquires its position</w:t>
      </w:r>
      <w:r>
        <w:rPr>
          <w:lang w:eastAsia="zh-TW"/>
        </w:rPr>
        <w:t xml:space="preserve"> </w:t>
      </w:r>
      <m:oMath>
        <m:acc>
          <m:accPr>
            <m:chr m:val="⃗"/>
            <m:ctrlPr>
              <w:rPr>
                <w:rFonts w:ascii="Cambria Math" w:hAnsi="Cambria Math" w:cs="Cambria Math"/>
                <w:i/>
                <w:iCs/>
                <w:lang w:eastAsia="zh-TW"/>
              </w:rPr>
            </m:ctrlPr>
          </m:accPr>
          <m:e>
            <m:sSub>
              <m:sSubPr>
                <m:ctrlPr>
                  <w:rPr>
                    <w:rFonts w:ascii="Cambria Math" w:hAnsi="Cambria Math" w:cs="Cambria Math"/>
                    <w:i/>
                    <w:lang w:eastAsia="zh-TW"/>
                  </w:rPr>
                </m:ctrlPr>
              </m:sSubPr>
              <m:e>
                <m:r>
                  <w:rPr>
                    <w:rFonts w:ascii="Cambria Math" w:hAnsi="Cambria Math" w:cs="Cambria Math"/>
                    <w:lang w:eastAsia="zh-TW"/>
                  </w:rPr>
                  <m:t>P</m:t>
                </m:r>
              </m:e>
              <m:sub>
                <m:r>
                  <w:rPr>
                    <w:rFonts w:ascii="Cambria Math" w:hAnsi="Cambria Math" w:cs="Cambria Math"/>
                    <w:lang w:eastAsia="zh-TW"/>
                  </w:rPr>
                  <m:t>UE</m:t>
                </m:r>
              </m:sub>
            </m:sSub>
          </m:e>
        </m:acc>
      </m:oMath>
      <w:r>
        <w:rPr>
          <w:lang w:eastAsia="zh-TW"/>
        </w:rPr>
        <w:t xml:space="preserve"> </w:t>
      </w:r>
      <w:r w:rsidRPr="003D6E51">
        <w:rPr>
          <w:lang w:eastAsia="zh-TW"/>
        </w:rPr>
        <w:t>using its GNSS receiver</w:t>
      </w:r>
    </w:p>
    <w:p w14:paraId="0357F01A" w14:textId="77777777" w:rsidR="00792C91" w:rsidRPr="003D6E51" w:rsidRDefault="00792C91" w:rsidP="00792C91">
      <w:pPr>
        <w:pStyle w:val="af4"/>
        <w:rPr>
          <w:lang w:eastAsia="zh-TW"/>
        </w:rPr>
      </w:pPr>
      <w:r w:rsidRPr="003D6E51">
        <w:rPr>
          <w:lang w:eastAsia="zh-TW"/>
        </w:rPr>
        <w:lastRenderedPageBreak/>
        <w:t>Calculated satellite delay:</w:t>
      </w:r>
    </w:p>
    <w:p w14:paraId="5FA2BA9C" w14:textId="77777777" w:rsidR="00792C91" w:rsidRPr="003D6E51" w:rsidRDefault="009462FB" w:rsidP="00792C91">
      <w:pPr>
        <w:pStyle w:val="af4"/>
        <w:numPr>
          <w:ilvl w:val="1"/>
          <w:numId w:val="11"/>
        </w:numPr>
        <w:rPr>
          <w:rFonts w:ascii="Cambria Math" w:hAnsi="Cambria Math" w:cs="Cambria Math"/>
          <w:lang w:val="en-US" w:eastAsia="zh-TW"/>
        </w:rPr>
      </w:pPr>
      <m:oMath>
        <m:acc>
          <m:accPr>
            <m:chr m:val="⃗"/>
            <m:ctrlPr>
              <w:rPr>
                <w:rFonts w:ascii="Cambria Math" w:hAnsi="Cambria Math"/>
                <w:i/>
                <w:iCs/>
                <w:lang w:eastAsia="zh-TW"/>
              </w:rPr>
            </m:ctrlPr>
          </m:accPr>
          <m:e>
            <m:sSub>
              <m:sSubPr>
                <m:ctrlPr>
                  <w:rPr>
                    <w:rFonts w:ascii="Cambria Math" w:hAnsi="Cambria Math"/>
                    <w:i/>
                    <w:iCs/>
                    <w:lang w:eastAsia="zh-TW"/>
                  </w:rPr>
                </m:ctrlPr>
              </m:sSubPr>
              <m:e>
                <m:r>
                  <w:rPr>
                    <w:rFonts w:ascii="Cambria Math" w:hAnsi="Cambria Math"/>
                    <w:lang w:eastAsia="zh-TW"/>
                  </w:rPr>
                  <m:t>U</m:t>
                </m:r>
              </m:e>
              <m:sub>
                <m:r>
                  <w:rPr>
                    <w:rFonts w:ascii="Cambria Math" w:hAnsi="Cambria Math"/>
                    <w:lang w:eastAsia="zh-TW"/>
                  </w:rPr>
                  <m:t>Sat-UE</m:t>
                </m:r>
              </m:sub>
            </m:sSub>
          </m:e>
        </m:acc>
        <m:r>
          <w:rPr>
            <w:rFonts w:ascii="Cambria Math" w:hAnsi="Cambria Math" w:cs="Cambria Math"/>
            <w:lang w:eastAsia="zh-TW"/>
          </w:rPr>
          <m:t>(t)=</m:t>
        </m:r>
        <m:acc>
          <m:accPr>
            <m:chr m:val="⃗"/>
            <m:ctrlPr>
              <w:rPr>
                <w:rFonts w:ascii="Cambria Math" w:hAnsi="Cambria Math" w:cs="Cambria Math"/>
                <w:i/>
                <w:iCs/>
                <w:lang w:eastAsia="zh-TW"/>
              </w:rPr>
            </m:ctrlPr>
          </m:accPr>
          <m:e>
            <m:sSub>
              <m:sSubPr>
                <m:ctrlPr>
                  <w:rPr>
                    <w:rFonts w:ascii="Cambria Math" w:hAnsi="Cambria Math" w:cs="Cambria Math"/>
                    <w:i/>
                    <w:lang w:eastAsia="zh-TW"/>
                  </w:rPr>
                </m:ctrlPr>
              </m:sSubPr>
              <m:e>
                <m:r>
                  <w:rPr>
                    <w:rFonts w:ascii="Cambria Math" w:hAnsi="Cambria Math" w:cs="Cambria Math"/>
                    <w:lang w:eastAsia="zh-TW"/>
                  </w:rPr>
                  <m:t>P</m:t>
                </m:r>
              </m:e>
              <m:sub>
                <m:r>
                  <w:rPr>
                    <w:rFonts w:ascii="Cambria Math" w:hAnsi="Cambria Math" w:cs="Cambria Math"/>
                    <w:lang w:eastAsia="zh-TW"/>
                  </w:rPr>
                  <m:t>UE</m:t>
                </m:r>
              </m:sub>
            </m:sSub>
          </m:e>
        </m:acc>
        <m:r>
          <w:rPr>
            <w:rFonts w:ascii="Cambria Math" w:hAnsi="Cambria Math" w:cs="Cambria Math"/>
            <w:lang w:eastAsia="zh-TW"/>
          </w:rPr>
          <m:t> -</m:t>
        </m:r>
        <m:acc>
          <m:accPr>
            <m:chr m:val="⃗"/>
            <m:ctrlPr>
              <w:rPr>
                <w:rFonts w:ascii="Cambria Math" w:hAnsi="Cambria Math" w:cs="Cambria Math"/>
                <w:i/>
                <w:iCs/>
                <w:lang w:eastAsia="zh-TW"/>
              </w:rPr>
            </m:ctrlPr>
          </m:accPr>
          <m:e>
            <m:sSub>
              <m:sSubPr>
                <m:ctrlPr>
                  <w:rPr>
                    <w:rFonts w:ascii="Cambria Math" w:hAnsi="Cambria Math" w:cs="Cambria Math"/>
                    <w:i/>
                    <w:iCs/>
                    <w:lang w:eastAsia="zh-TW"/>
                  </w:rPr>
                </m:ctrlPr>
              </m:sSubPr>
              <m:e>
                <m:r>
                  <w:rPr>
                    <w:rFonts w:ascii="Cambria Math" w:hAnsi="Cambria Math" w:cs="Cambria Math"/>
                    <w:lang w:eastAsia="zh-TW"/>
                  </w:rPr>
                  <m:t>S</m:t>
                </m:r>
              </m:e>
              <m:sub>
                <m:r>
                  <m:rPr>
                    <m:nor/>
                  </m:rPr>
                  <w:rPr>
                    <w:rFonts w:ascii="Cambria Math" w:hAnsi="Cambria Math" w:cs="Cambria Math"/>
                    <w:lang w:eastAsia="zh-TW"/>
                  </w:rPr>
                  <m:t>t</m:t>
                </m:r>
              </m:sub>
            </m:sSub>
          </m:e>
        </m:acc>
      </m:oMath>
      <w:r w:rsidR="00792C91" w:rsidRPr="003D6E51">
        <w:rPr>
          <w:rFonts w:ascii="Cambria Math" w:hAnsi="Cambria Math" w:cs="Cambria Math"/>
          <w:lang w:eastAsia="zh-TW"/>
        </w:rPr>
        <w:t xml:space="preserve"> ,   </w:t>
      </w:r>
      <m:oMath>
        <m:r>
          <m:rPr>
            <m:sty m:val="p"/>
          </m:rPr>
          <w:rPr>
            <w:rFonts w:ascii="Cambria Math" w:hAnsi="Cambria Math" w:cs="Cambria Math"/>
            <w:lang w:eastAsia="zh-TW"/>
          </w:rPr>
          <m:t>d</m:t>
        </m:r>
        <m:r>
          <m:rPr>
            <m:sty m:val="p"/>
          </m:rPr>
          <w:rPr>
            <w:rFonts w:ascii="Cambria Math" w:hAnsi="Cambria Math" w:cs="Cambria Math"/>
            <w:vertAlign w:val="subscript"/>
            <w:lang w:eastAsia="zh-TW"/>
          </w:rPr>
          <m:t>t</m:t>
        </m:r>
        <m:r>
          <m:rPr>
            <m:sty m:val="p"/>
          </m:rPr>
          <w:rPr>
            <w:rFonts w:ascii="Cambria Math" w:hAnsi="Cambria Math" w:cs="Cambria Math"/>
            <w:lang w:eastAsia="zh-TW"/>
          </w:rPr>
          <m:t>=</m:t>
        </m:r>
        <m:d>
          <m:dPr>
            <m:begChr m:val="‖"/>
            <m:endChr m:val="‖"/>
            <m:ctrlPr>
              <w:rPr>
                <w:rFonts w:ascii="Cambria Math" w:hAnsi="Cambria Math" w:cs="Cambria Math"/>
                <w:i/>
                <w:iCs/>
                <w:lang w:eastAsia="zh-TW"/>
              </w:rPr>
            </m:ctrlPr>
          </m:dPr>
          <m:e>
            <m:acc>
              <m:accPr>
                <m:chr m:val="⃗"/>
                <m:ctrlPr>
                  <w:rPr>
                    <w:rFonts w:ascii="Cambria Math" w:hAnsi="Cambria Math"/>
                    <w:i/>
                    <w:iCs/>
                    <w:lang w:eastAsia="zh-TW"/>
                  </w:rPr>
                </m:ctrlPr>
              </m:accPr>
              <m:e>
                <m:sSub>
                  <m:sSubPr>
                    <m:ctrlPr>
                      <w:rPr>
                        <w:rFonts w:ascii="Cambria Math" w:hAnsi="Cambria Math"/>
                        <w:i/>
                        <w:iCs/>
                        <w:lang w:eastAsia="zh-TW"/>
                      </w:rPr>
                    </m:ctrlPr>
                  </m:sSubPr>
                  <m:e>
                    <m:r>
                      <w:rPr>
                        <w:rFonts w:ascii="Cambria Math" w:hAnsi="Cambria Math"/>
                        <w:lang w:eastAsia="zh-TW"/>
                      </w:rPr>
                      <m:t>U</m:t>
                    </m:r>
                  </m:e>
                  <m:sub>
                    <m:r>
                      <w:rPr>
                        <w:rFonts w:ascii="Cambria Math" w:hAnsi="Cambria Math"/>
                        <w:lang w:eastAsia="zh-TW"/>
                      </w:rPr>
                      <m:t>Sat-UE</m:t>
                    </m:r>
                  </m:sub>
                </m:sSub>
              </m:e>
            </m:acc>
            <m:r>
              <w:rPr>
                <w:rFonts w:ascii="Cambria Math" w:hAnsi="Cambria Math" w:cs="Cambria Math"/>
                <w:lang w:eastAsia="zh-TW"/>
              </w:rPr>
              <m:t>(t)</m:t>
            </m:r>
          </m:e>
        </m:d>
      </m:oMath>
    </w:p>
    <w:p w14:paraId="00DDD01D" w14:textId="77777777" w:rsidR="00792C91" w:rsidRPr="003D6E51" w:rsidRDefault="00792C91" w:rsidP="00792C91">
      <w:pPr>
        <w:pStyle w:val="af4"/>
        <w:numPr>
          <w:ilvl w:val="1"/>
          <w:numId w:val="11"/>
        </w:numPr>
        <w:rPr>
          <w:rFonts w:ascii="Cambria Math" w:hAnsi="Cambria Math" w:cs="Cambria Math"/>
          <w:lang w:val="en-US" w:eastAsia="zh-TW"/>
        </w:rPr>
      </w:pPr>
      <m:oMath>
        <m:r>
          <m:rPr>
            <m:sty m:val="p"/>
          </m:rPr>
          <w:rPr>
            <w:rFonts w:ascii="Cambria Math" w:hAnsi="Cambria Math" w:cs="Cambria Math"/>
            <w:lang w:eastAsia="zh-TW"/>
          </w:rPr>
          <m:t>T</m:t>
        </m:r>
        <m:r>
          <m:rPr>
            <m:sty m:val="p"/>
          </m:rPr>
          <w:rPr>
            <w:rFonts w:ascii="Cambria Math" w:hAnsi="Cambria Math" w:cs="Cambria Math"/>
            <w:vertAlign w:val="subscript"/>
            <w:lang w:eastAsia="zh-TW"/>
          </w:rPr>
          <m:t>d</m:t>
        </m:r>
        <m:r>
          <m:rPr>
            <m:sty m:val="p"/>
          </m:rPr>
          <w:rPr>
            <w:rFonts w:ascii="Cambria Math" w:hAnsi="Cambria Math" w:cs="Cambria Math"/>
            <w:lang w:eastAsia="zh-TW"/>
          </w:rPr>
          <m:t>(t)</m:t>
        </m:r>
        <m:r>
          <w:rPr>
            <w:rFonts w:ascii="Cambria Math" w:hAnsi="Cambria Math" w:cs="Cambria Math"/>
            <w:lang w:eastAsia="zh-TW"/>
          </w:rPr>
          <m:t>=</m:t>
        </m:r>
        <m:r>
          <m:rPr>
            <m:sty m:val="p"/>
          </m:rPr>
          <w:rPr>
            <w:rFonts w:ascii="Cambria Math" w:hAnsi="Cambria Math" w:cs="Cambria Math"/>
            <w:lang w:eastAsia="zh-TW"/>
          </w:rPr>
          <m:t>d</m:t>
        </m:r>
        <m:r>
          <m:rPr>
            <m:sty m:val="p"/>
          </m:rPr>
          <w:rPr>
            <w:rFonts w:ascii="Cambria Math" w:hAnsi="Cambria Math" w:cs="Cambria Math"/>
            <w:vertAlign w:val="subscript"/>
            <w:lang w:eastAsia="zh-TW"/>
          </w:rPr>
          <m:t>t</m:t>
        </m:r>
      </m:oMath>
      <w:r w:rsidRPr="003D6E51">
        <w:rPr>
          <w:rFonts w:ascii="Cambria Math" w:hAnsi="Cambria Math" w:cs="Cambria Math"/>
          <w:lang w:eastAsia="zh-TW"/>
        </w:rPr>
        <w:t>/c</w:t>
      </w:r>
    </w:p>
    <w:p w14:paraId="5885890E" w14:textId="77777777" w:rsidR="00792C91" w:rsidRPr="003D6E51" w:rsidRDefault="00792C91" w:rsidP="00792C91">
      <w:pPr>
        <w:pStyle w:val="af4"/>
        <w:rPr>
          <w:lang w:eastAsia="zh-TW"/>
        </w:rPr>
      </w:pPr>
      <w:r w:rsidRPr="003D6E51">
        <w:rPr>
          <w:lang w:eastAsia="zh-TW"/>
        </w:rPr>
        <w:t>Calculated satellite Doppler:</w:t>
      </w:r>
    </w:p>
    <w:p w14:paraId="15E7B17C" w14:textId="77777777" w:rsidR="00792C91" w:rsidRPr="001F4F5F" w:rsidRDefault="00792C91" w:rsidP="00792C91">
      <w:pPr>
        <w:pStyle w:val="af4"/>
        <w:numPr>
          <w:ilvl w:val="1"/>
          <w:numId w:val="12"/>
        </w:numPr>
        <w:rPr>
          <w:lang w:val="en-US" w:eastAsia="zh-TW"/>
        </w:rPr>
      </w:pPr>
      <m:oMath>
        <m:r>
          <m:rPr>
            <m:sty m:val="p"/>
          </m:rPr>
          <w:rPr>
            <w:rFonts w:ascii="Cambria Math" w:hAnsi="Cambria Math"/>
            <w:lang w:eastAsia="zh-TW"/>
          </w:rPr>
          <m:t>f</m:t>
        </m:r>
        <m:r>
          <m:rPr>
            <m:sty m:val="p"/>
          </m:rPr>
          <w:rPr>
            <w:rFonts w:ascii="Cambria Math" w:hAnsi="Cambria Math"/>
            <w:vertAlign w:val="subscript"/>
            <w:lang w:eastAsia="zh-TW"/>
          </w:rPr>
          <m:t>d</m:t>
        </m:r>
        <m:d>
          <m:dPr>
            <m:ctrlPr>
              <w:rPr>
                <w:rFonts w:ascii="Cambria Math" w:hAnsi="Cambria Math"/>
                <w:i/>
                <w:iCs/>
                <w:lang w:eastAsia="zh-TW"/>
              </w:rPr>
            </m:ctrlPr>
          </m:dPr>
          <m:e>
            <m:r>
              <m:rPr>
                <m:sty m:val="p"/>
              </m:rPr>
              <w:rPr>
                <w:rFonts w:ascii="Cambria Math" w:hAnsi="Cambria Math"/>
                <w:lang w:eastAsia="zh-TW"/>
              </w:rPr>
              <m:t>t</m:t>
            </m:r>
          </m:e>
        </m:d>
        <m:r>
          <m:rPr>
            <m:sty m:val="p"/>
          </m:rPr>
          <w:rPr>
            <w:rFonts w:ascii="Cambria Math" w:hAnsi="Cambria Math"/>
            <w:lang w:eastAsia="zh-TW"/>
          </w:rPr>
          <m:t>=</m:t>
        </m:r>
        <m:f>
          <m:fPr>
            <m:ctrlPr>
              <w:rPr>
                <w:rFonts w:ascii="Cambria Math" w:hAnsi="Cambria Math"/>
                <w:i/>
                <w:iCs/>
                <w:lang w:eastAsia="zh-TW"/>
              </w:rPr>
            </m:ctrlPr>
          </m:fPr>
          <m:num>
            <m:r>
              <m:rPr>
                <m:sty m:val="p"/>
              </m:rPr>
              <w:rPr>
                <w:rFonts w:ascii="Cambria Math" w:hAnsi="Cambria Math"/>
                <w:lang w:eastAsia="zh-TW"/>
              </w:rPr>
              <m:t>&lt;</m:t>
            </m:r>
            <m:acc>
              <m:accPr>
                <m:chr m:val="⃗"/>
                <m:ctrlPr>
                  <w:rPr>
                    <w:rFonts w:ascii="Cambria Math" w:hAnsi="Cambria Math"/>
                    <w:i/>
                    <w:iCs/>
                    <w:lang w:eastAsia="zh-TW"/>
                  </w:rPr>
                </m:ctrlPr>
              </m:accPr>
              <m:e>
                <m:sSub>
                  <m:sSubPr>
                    <m:ctrlPr>
                      <w:rPr>
                        <w:rFonts w:ascii="Cambria Math" w:hAnsi="Cambria Math"/>
                        <w:i/>
                        <w:iCs/>
                        <w:lang w:eastAsia="zh-TW"/>
                      </w:rPr>
                    </m:ctrlPr>
                  </m:sSubPr>
                  <m:e>
                    <m:r>
                      <w:rPr>
                        <w:rFonts w:ascii="Cambria Math" w:hAnsi="Cambria Math"/>
                        <w:lang w:eastAsia="zh-TW"/>
                      </w:rPr>
                      <m:t>U</m:t>
                    </m:r>
                  </m:e>
                  <m:sub>
                    <m:r>
                      <w:rPr>
                        <w:rFonts w:ascii="Cambria Math" w:hAnsi="Cambria Math"/>
                        <w:lang w:eastAsia="zh-TW"/>
                      </w:rPr>
                      <m:t>Sat-UE</m:t>
                    </m:r>
                  </m:sub>
                </m:sSub>
              </m:e>
            </m:acc>
            <m:r>
              <w:rPr>
                <w:rFonts w:ascii="Cambria Math" w:hAnsi="Cambria Math" w:cs="Cambria Math"/>
                <w:lang w:eastAsia="zh-TW"/>
              </w:rPr>
              <m:t>(t)</m:t>
            </m:r>
            <m:r>
              <m:rPr>
                <m:sty m:val="p"/>
              </m:rPr>
              <w:rPr>
                <w:rFonts w:ascii="Cambria Math" w:hAnsi="Cambria Math"/>
                <w:lang w:eastAsia="zh-TW"/>
              </w:rPr>
              <m:t>,</m:t>
            </m:r>
            <m:acc>
              <m:accPr>
                <m:chr m:val="⃗"/>
                <m:ctrlPr>
                  <w:rPr>
                    <w:rFonts w:ascii="Cambria Math" w:hAnsi="Cambria Math"/>
                    <w:i/>
                    <w:iCs/>
                    <w:lang w:eastAsia="zh-TW"/>
                  </w:rPr>
                </m:ctrlPr>
              </m:accPr>
              <m:e>
                <m:sSub>
                  <m:sSubPr>
                    <m:ctrlPr>
                      <w:rPr>
                        <w:rFonts w:ascii="Cambria Math" w:hAnsi="Cambria Math"/>
                        <w:i/>
                        <w:iCs/>
                        <w:lang w:eastAsia="zh-TW"/>
                      </w:rPr>
                    </m:ctrlPr>
                  </m:sSubPr>
                  <m:e>
                    <m:r>
                      <w:rPr>
                        <w:rFonts w:ascii="Cambria Math" w:hAnsi="Cambria Math"/>
                        <w:lang w:eastAsia="zh-TW"/>
                      </w:rPr>
                      <m:t>V</m:t>
                    </m:r>
                  </m:e>
                  <m:sub>
                    <m:r>
                      <w:rPr>
                        <w:rFonts w:ascii="Cambria Math" w:hAnsi="Cambria Math"/>
                        <w:lang w:eastAsia="zh-TW"/>
                      </w:rPr>
                      <m:t>t</m:t>
                    </m:r>
                  </m:sub>
                </m:sSub>
              </m:e>
            </m:acc>
            <m:r>
              <m:rPr>
                <m:sty m:val="p"/>
              </m:rPr>
              <w:rPr>
                <w:rFonts w:ascii="Cambria Math" w:hAnsi="Cambria Math"/>
                <w:lang w:eastAsia="zh-TW"/>
              </w:rPr>
              <m:t>&gt;</m:t>
            </m:r>
          </m:num>
          <m:den>
            <m:r>
              <m:rPr>
                <m:sty m:val="p"/>
              </m:rPr>
              <w:rPr>
                <w:rFonts w:ascii="Cambria Math" w:hAnsi="Cambria Math"/>
                <w:lang w:eastAsia="zh-TW"/>
              </w:rPr>
              <m:t>d</m:t>
            </m:r>
            <m:r>
              <m:rPr>
                <m:sty m:val="p"/>
              </m:rPr>
              <w:rPr>
                <w:rFonts w:ascii="Cambria Math" w:hAnsi="Cambria Math"/>
                <w:vertAlign w:val="subscript"/>
                <w:lang w:eastAsia="zh-TW"/>
              </w:rPr>
              <m:t>t</m:t>
            </m:r>
          </m:den>
        </m:f>
        <m:r>
          <m:rPr>
            <m:sty m:val="p"/>
          </m:rPr>
          <w:rPr>
            <w:rFonts w:ascii="Cambria Math" w:hAnsi="Cambria Math"/>
            <w:lang w:eastAsia="zh-TW"/>
          </w:rPr>
          <m:t>  f</m:t>
        </m:r>
        <m:r>
          <m:rPr>
            <m:nor/>
          </m:rPr>
          <w:rPr>
            <w:vertAlign w:val="subscript"/>
            <w:lang w:eastAsia="zh-TW"/>
          </w:rPr>
          <m:t>c</m:t>
        </m:r>
        <m:r>
          <m:rPr>
            <m:nor/>
          </m:rPr>
          <w:rPr>
            <w:lang w:eastAsia="zh-TW"/>
          </w:rPr>
          <m:t>/c</m:t>
        </m:r>
      </m:oMath>
    </w:p>
    <w:p w14:paraId="7490A75A" w14:textId="77777777" w:rsidR="00792C91" w:rsidRPr="003D6E51" w:rsidRDefault="00792C91" w:rsidP="00792C91">
      <w:pPr>
        <w:pStyle w:val="af4"/>
        <w:rPr>
          <w:lang w:val="en-US" w:eastAsia="ko-KR"/>
        </w:rPr>
      </w:pPr>
      <w:r w:rsidRPr="003D6E51">
        <w:rPr>
          <w:lang w:eastAsia="ko-KR"/>
        </w:rPr>
        <w:t xml:space="preserve">The UE Propagate the satellite position and velocity </w:t>
      </w:r>
      <w:r>
        <w:rPr>
          <w:lang w:eastAsia="ko-KR"/>
        </w:rPr>
        <w:t xml:space="preserve">in an inertial referential </w:t>
      </w:r>
      <w:r w:rsidRPr="003D6E51">
        <w:rPr>
          <w:lang w:eastAsia="ko-KR"/>
        </w:rPr>
        <w:t>using canonical laws of mechanics:</w:t>
      </w:r>
    </w:p>
    <w:p w14:paraId="6C712892" w14:textId="77777777" w:rsidR="00792C91" w:rsidRPr="003D6E51" w:rsidRDefault="009462FB" w:rsidP="00792C91">
      <w:pPr>
        <w:pStyle w:val="af4"/>
        <w:numPr>
          <w:ilvl w:val="1"/>
          <w:numId w:val="13"/>
        </w:numPr>
        <w:rPr>
          <w:lang w:val="en-US" w:eastAsia="ko-KR"/>
        </w:rPr>
      </w:pPr>
      <m:oMath>
        <m:f>
          <m:fPr>
            <m:ctrlPr>
              <w:rPr>
                <w:rFonts w:ascii="Cambria Math" w:hAnsi="Cambria Math"/>
                <w:i/>
                <w:iCs/>
                <w:lang w:eastAsia="ko-KR"/>
              </w:rPr>
            </m:ctrlPr>
          </m:fPr>
          <m:num>
            <m:r>
              <w:rPr>
                <w:rFonts w:ascii="Cambria Math" w:hAnsi="Cambria Math"/>
                <w:lang w:eastAsia="ko-KR"/>
              </w:rPr>
              <m:t>∂</m:t>
            </m:r>
            <m:acc>
              <m:accPr>
                <m:chr m:val="⃗"/>
                <m:ctrlPr>
                  <w:rPr>
                    <w:rFonts w:ascii="Cambria Math" w:hAnsi="Cambria Math"/>
                    <w:i/>
                    <w:iCs/>
                    <w:lang w:eastAsia="ko-KR"/>
                  </w:rPr>
                </m:ctrlPr>
              </m:accPr>
              <m:e>
                <m:r>
                  <w:rPr>
                    <w:rFonts w:ascii="Cambria Math" w:hAnsi="Cambria Math"/>
                    <w:lang w:eastAsia="ko-KR"/>
                  </w:rPr>
                  <m:t>S</m:t>
                </m:r>
              </m:e>
            </m:acc>
          </m:num>
          <m:den>
            <m:r>
              <w:rPr>
                <w:rFonts w:ascii="Cambria Math" w:hAnsi="Cambria Math"/>
                <w:lang w:eastAsia="ko-KR"/>
              </w:rPr>
              <m:t>∂t</m:t>
            </m:r>
          </m:den>
        </m:f>
        <m:r>
          <w:rPr>
            <w:rFonts w:ascii="Cambria Math" w:hAnsi="Cambria Math"/>
            <w:lang w:eastAsia="ko-KR"/>
          </w:rPr>
          <m:t>=</m:t>
        </m:r>
        <m:acc>
          <m:accPr>
            <m:chr m:val="⃗"/>
            <m:ctrlPr>
              <w:rPr>
                <w:rFonts w:ascii="Cambria Math" w:hAnsi="Cambria Math"/>
                <w:i/>
                <w:iCs/>
                <w:lang w:eastAsia="ko-KR"/>
              </w:rPr>
            </m:ctrlPr>
          </m:accPr>
          <m:e>
            <m:r>
              <w:rPr>
                <w:rFonts w:ascii="Cambria Math" w:hAnsi="Cambria Math"/>
                <w:lang w:eastAsia="ko-KR"/>
              </w:rPr>
              <m:t>V</m:t>
            </m:r>
          </m:e>
        </m:acc>
      </m:oMath>
    </w:p>
    <w:p w14:paraId="4C2E5310" w14:textId="77777777" w:rsidR="00792C91" w:rsidRPr="003D6E51" w:rsidRDefault="009462FB" w:rsidP="00792C91">
      <w:pPr>
        <w:pStyle w:val="af4"/>
        <w:numPr>
          <w:ilvl w:val="1"/>
          <w:numId w:val="13"/>
        </w:numPr>
        <w:rPr>
          <w:lang w:val="en-US" w:eastAsia="ko-KR"/>
        </w:rPr>
      </w:pPr>
      <m:oMath>
        <m:f>
          <m:fPr>
            <m:ctrlPr>
              <w:rPr>
                <w:rFonts w:ascii="Cambria Math" w:hAnsi="Cambria Math"/>
                <w:i/>
                <w:iCs/>
                <w:lang w:eastAsia="ko-KR"/>
              </w:rPr>
            </m:ctrlPr>
          </m:fPr>
          <m:num>
            <m:r>
              <w:rPr>
                <w:rFonts w:ascii="Cambria Math" w:hAnsi="Cambria Math"/>
                <w:lang w:eastAsia="ko-KR"/>
              </w:rPr>
              <m:t>∂</m:t>
            </m:r>
            <m:acc>
              <m:accPr>
                <m:chr m:val="⃗"/>
                <m:ctrlPr>
                  <w:rPr>
                    <w:rFonts w:ascii="Cambria Math" w:hAnsi="Cambria Math"/>
                    <w:i/>
                    <w:iCs/>
                    <w:lang w:eastAsia="ko-KR"/>
                  </w:rPr>
                </m:ctrlPr>
              </m:accPr>
              <m:e>
                <m:r>
                  <w:rPr>
                    <w:rFonts w:ascii="Cambria Math" w:hAnsi="Cambria Math"/>
                    <w:lang w:eastAsia="ko-KR"/>
                  </w:rPr>
                  <m:t>V</m:t>
                </m:r>
              </m:e>
            </m:acc>
          </m:num>
          <m:den>
            <m:r>
              <w:rPr>
                <w:rFonts w:ascii="Cambria Math" w:hAnsi="Cambria Math"/>
                <w:lang w:eastAsia="ko-KR"/>
              </w:rPr>
              <m:t>∂t</m:t>
            </m:r>
          </m:den>
        </m:f>
        <m:r>
          <w:rPr>
            <w:rFonts w:ascii="Cambria Math" w:hAnsi="Cambria Math"/>
            <w:lang w:eastAsia="ko-KR"/>
          </w:rPr>
          <m:t>=</m:t>
        </m:r>
        <m:acc>
          <m:accPr>
            <m:chr m:val="⃗"/>
            <m:ctrlPr>
              <w:rPr>
                <w:rFonts w:ascii="Cambria Math" w:hAnsi="Cambria Math"/>
                <w:i/>
                <w:iCs/>
                <w:lang w:eastAsia="ko-KR"/>
              </w:rPr>
            </m:ctrlPr>
          </m:accPr>
          <m:e>
            <m:r>
              <w:rPr>
                <w:rFonts w:ascii="Cambria Math" w:hAnsi="Cambria Math"/>
                <w:lang w:eastAsia="ko-KR"/>
              </w:rPr>
              <m:t>g</m:t>
            </m:r>
          </m:e>
        </m:acc>
      </m:oMath>
    </w:p>
    <w:p w14:paraId="2835678D" w14:textId="77777777" w:rsidR="00792C91" w:rsidRPr="003D6E51" w:rsidRDefault="009462FB" w:rsidP="00792C91">
      <w:pPr>
        <w:pStyle w:val="af4"/>
        <w:numPr>
          <w:ilvl w:val="1"/>
          <w:numId w:val="13"/>
        </w:numPr>
        <w:rPr>
          <w:lang w:val="en-US" w:eastAsia="ko-KR"/>
        </w:rPr>
      </w:pPr>
      <m:oMath>
        <m:acc>
          <m:accPr>
            <m:chr m:val="⃗"/>
            <m:ctrlPr>
              <w:rPr>
                <w:rFonts w:ascii="Cambria Math" w:hAnsi="Cambria Math"/>
                <w:i/>
                <w:iCs/>
                <w:lang w:eastAsia="ko-KR"/>
              </w:rPr>
            </m:ctrlPr>
          </m:accPr>
          <m:e>
            <m:r>
              <w:rPr>
                <w:rFonts w:ascii="Cambria Math" w:hAnsi="Cambria Math"/>
                <w:lang w:eastAsia="ko-KR"/>
              </w:rPr>
              <m:t>g</m:t>
            </m:r>
          </m:e>
        </m:acc>
        <m:r>
          <w:rPr>
            <w:rFonts w:ascii="Cambria Math" w:hAnsi="Cambria Math"/>
            <w:lang w:eastAsia="ko-KR"/>
          </w:rPr>
          <m:t>=</m:t>
        </m:r>
      </m:oMath>
      <w:r w:rsidR="00792C91" w:rsidRPr="003D6E51">
        <w:rPr>
          <w:lang w:eastAsia="ko-KR"/>
        </w:rPr>
        <w:t xml:space="preserve"> </w:t>
      </w:r>
      <m:oMath>
        <m:r>
          <m:rPr>
            <m:nor/>
          </m:rPr>
          <w:rPr>
            <w:lang w:eastAsia="ko-KR"/>
          </w:rPr>
          <m:t>-</m:t>
        </m:r>
        <m:r>
          <w:rPr>
            <w:rFonts w:ascii="Cambria Math" w:hAnsi="Cambria Math"/>
            <w:lang w:eastAsia="ko-KR"/>
          </w:rPr>
          <m:t>GM</m:t>
        </m:r>
        <m:f>
          <m:fPr>
            <m:ctrlPr>
              <w:rPr>
                <w:rFonts w:ascii="Cambria Math" w:hAnsi="Cambria Math"/>
                <w:i/>
                <w:iCs/>
                <w:lang w:eastAsia="ko-KR"/>
              </w:rPr>
            </m:ctrlPr>
          </m:fPr>
          <m:num>
            <m:acc>
              <m:accPr>
                <m:chr m:val="⃗"/>
                <m:ctrlPr>
                  <w:rPr>
                    <w:rFonts w:ascii="Cambria Math" w:hAnsi="Cambria Math"/>
                    <w:i/>
                    <w:iCs/>
                    <w:lang w:eastAsia="ko-KR"/>
                  </w:rPr>
                </m:ctrlPr>
              </m:accPr>
              <m:e>
                <m:sSub>
                  <m:sSubPr>
                    <m:ctrlPr>
                      <w:rPr>
                        <w:rFonts w:ascii="Cambria Math" w:hAnsi="Cambria Math"/>
                        <w:i/>
                        <w:iCs/>
                        <w:lang w:eastAsia="ko-KR"/>
                      </w:rPr>
                    </m:ctrlPr>
                  </m:sSubPr>
                  <m:e>
                    <m:r>
                      <w:rPr>
                        <w:rFonts w:ascii="Cambria Math" w:hAnsi="Cambria Math"/>
                        <w:lang w:eastAsia="ko-KR"/>
                      </w:rPr>
                      <m:t>S</m:t>
                    </m:r>
                  </m:e>
                  <m:sub>
                    <m:r>
                      <w:rPr>
                        <w:rFonts w:ascii="Cambria Math" w:hAnsi="Cambria Math"/>
                        <w:lang w:val="el-GR" w:eastAsia="ko-KR"/>
                      </w:rPr>
                      <m:t> </m:t>
                    </m:r>
                  </m:sub>
                </m:sSub>
              </m:e>
            </m:acc>
          </m:num>
          <m:den>
            <m:sSup>
              <m:sSupPr>
                <m:ctrlPr>
                  <w:rPr>
                    <w:rFonts w:ascii="Cambria Math" w:hAnsi="Cambria Math"/>
                    <w:i/>
                    <w:iCs/>
                    <w:lang w:eastAsia="ko-KR"/>
                  </w:rPr>
                </m:ctrlPr>
              </m:sSupPr>
              <m:e>
                <m:d>
                  <m:dPr>
                    <m:begChr m:val="‖"/>
                    <m:endChr m:val="‖"/>
                    <m:ctrlPr>
                      <w:rPr>
                        <w:rFonts w:ascii="Cambria Math" w:hAnsi="Cambria Math"/>
                        <w:i/>
                        <w:iCs/>
                        <w:lang w:eastAsia="ko-KR"/>
                      </w:rPr>
                    </m:ctrlPr>
                  </m:dPr>
                  <m:e>
                    <m:acc>
                      <m:accPr>
                        <m:chr m:val="⃗"/>
                        <m:ctrlPr>
                          <w:rPr>
                            <w:rFonts w:ascii="Cambria Math" w:hAnsi="Cambria Math"/>
                            <w:i/>
                            <w:iCs/>
                            <w:lang w:eastAsia="ko-KR"/>
                          </w:rPr>
                        </m:ctrlPr>
                      </m:accPr>
                      <m:e>
                        <m:sSub>
                          <m:sSubPr>
                            <m:ctrlPr>
                              <w:rPr>
                                <w:rFonts w:ascii="Cambria Math" w:hAnsi="Cambria Math"/>
                                <w:i/>
                                <w:iCs/>
                                <w:lang w:eastAsia="ko-KR"/>
                              </w:rPr>
                            </m:ctrlPr>
                          </m:sSubPr>
                          <m:e>
                            <m:r>
                              <w:rPr>
                                <w:rFonts w:ascii="Cambria Math" w:hAnsi="Cambria Math"/>
                                <w:lang w:eastAsia="ko-KR"/>
                              </w:rPr>
                              <m:t>S</m:t>
                            </m:r>
                          </m:e>
                          <m:sub>
                            <m:r>
                              <w:rPr>
                                <w:rFonts w:ascii="Cambria Math" w:hAnsi="Cambria Math"/>
                                <w:lang w:val="el-GR" w:eastAsia="ko-KR"/>
                              </w:rPr>
                              <m:t> </m:t>
                            </m:r>
                          </m:sub>
                        </m:sSub>
                      </m:e>
                    </m:acc>
                  </m:e>
                </m:d>
              </m:e>
              <m:sup>
                <m:r>
                  <w:rPr>
                    <w:rFonts w:ascii="Cambria Math" w:hAnsi="Cambria Math"/>
                    <w:lang w:eastAsia="ko-KR"/>
                  </w:rPr>
                  <m:t>3</m:t>
                </m:r>
              </m:sup>
            </m:sSup>
          </m:den>
        </m:f>
      </m:oMath>
      <w:r w:rsidR="00792C91">
        <w:rPr>
          <w:iCs/>
          <w:lang w:eastAsia="ko-KR"/>
        </w:rPr>
        <w:t xml:space="preserve">   </w:t>
      </w:r>
      <w:r w:rsidR="00792C91" w:rsidRPr="003D6E51">
        <w:rPr>
          <w:lang w:eastAsia="ko-KR"/>
        </w:rPr>
        <w:t xml:space="preserve">is the gravity force vector </w:t>
      </w:r>
      <w:r w:rsidR="00792C91">
        <w:rPr>
          <w:lang w:eastAsia="ko-KR"/>
        </w:rPr>
        <w:t xml:space="preserve">with </w:t>
      </w:r>
      <w:r w:rsidR="00792C91" w:rsidRPr="003D6E51">
        <w:rPr>
          <w:lang w:eastAsia="ko-KR"/>
        </w:rPr>
        <w:t>Gravity constant GM = 3.986004418e</w:t>
      </w:r>
      <w:r w:rsidR="00792C91" w:rsidRPr="003D6E51">
        <w:rPr>
          <w:vertAlign w:val="superscript"/>
          <w:lang w:eastAsia="ko-KR"/>
        </w:rPr>
        <w:t>14</w:t>
      </w:r>
      <w:r w:rsidR="00792C91" w:rsidRPr="003D6E51">
        <w:rPr>
          <w:lang w:eastAsia="ko-KR"/>
        </w:rPr>
        <w:t xml:space="preserve"> </w:t>
      </w:r>
      <w:r w:rsidR="00792C91">
        <w:rPr>
          <w:lang w:eastAsia="ko-KR"/>
        </w:rPr>
        <w:t xml:space="preserve"> </w:t>
      </w:r>
    </w:p>
    <w:p w14:paraId="23D264CA" w14:textId="77777777" w:rsidR="00792C91" w:rsidRPr="003D6E51" w:rsidRDefault="00792C91" w:rsidP="00792C91">
      <w:pPr>
        <w:pStyle w:val="af4"/>
        <w:rPr>
          <w:lang w:val="en-US" w:eastAsia="ko-KR"/>
        </w:rPr>
      </w:pPr>
      <w:r>
        <w:rPr>
          <w:iCs/>
          <w:lang w:eastAsia="ko-KR"/>
        </w:rPr>
        <w:t xml:space="preserve">The propagated satellite position and velocity errors and corresponding satellite Doppler shift and delay errors are shown in Figure A-1 </w:t>
      </w:r>
      <w:r w:rsidRPr="0090730E">
        <w:rPr>
          <w:iCs/>
          <w:lang w:eastAsia="ko-KR"/>
        </w:rPr>
        <w:t>with SIB Periodicity 10 s</w:t>
      </w:r>
      <w:r>
        <w:rPr>
          <w:iCs/>
          <w:lang w:eastAsia="ko-KR"/>
        </w:rPr>
        <w:t xml:space="preserve">.   </w:t>
      </w:r>
    </w:p>
    <w:p w14:paraId="597167AF" w14:textId="77777777" w:rsidR="00792C91" w:rsidRDefault="00792C91" w:rsidP="00792C91">
      <w:pPr>
        <w:pStyle w:val="af4"/>
        <w:rPr>
          <w:rFonts w:cs="Arial"/>
          <w:sz w:val="18"/>
          <w:lang w:eastAsia="ko-KR"/>
        </w:rPr>
      </w:pPr>
      <w:r w:rsidRPr="0090730E">
        <w:rPr>
          <w:rFonts w:cs="Arial"/>
          <w:noProof/>
          <w:sz w:val="18"/>
          <w:lang w:val="en-US" w:eastAsia="zh-TW"/>
        </w:rPr>
        <mc:AlternateContent>
          <mc:Choice Requires="wps">
            <w:drawing>
              <wp:anchor distT="45720" distB="45720" distL="114300" distR="114300" simplePos="0" relativeHeight="251673600" behindDoc="0" locked="0" layoutInCell="1" allowOverlap="1" wp14:anchorId="1136E796" wp14:editId="025F1347">
                <wp:simplePos x="0" y="0"/>
                <wp:positionH relativeFrom="column">
                  <wp:posOffset>716915</wp:posOffset>
                </wp:positionH>
                <wp:positionV relativeFrom="paragraph">
                  <wp:posOffset>41275</wp:posOffset>
                </wp:positionV>
                <wp:extent cx="4420235" cy="2496820"/>
                <wp:effectExtent l="0" t="0" r="18415" b="1778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0235" cy="2496820"/>
                        </a:xfrm>
                        <a:prstGeom prst="rect">
                          <a:avLst/>
                        </a:prstGeom>
                        <a:solidFill>
                          <a:srgbClr val="FFFFFF"/>
                        </a:solidFill>
                        <a:ln w="9525">
                          <a:solidFill>
                            <a:srgbClr val="000000"/>
                          </a:solidFill>
                          <a:miter lim="800000"/>
                          <a:headEnd/>
                          <a:tailEnd/>
                        </a:ln>
                      </wps:spPr>
                      <wps:txbx>
                        <w:txbxContent>
                          <w:p w14:paraId="06C594B9" w14:textId="77777777" w:rsidR="00792C91" w:rsidRDefault="00792C91" w:rsidP="00792C91">
                            <w:pPr>
                              <w:jc w:val="center"/>
                            </w:pPr>
                            <w:r w:rsidRPr="00BF25E2">
                              <w:rPr>
                                <w:noProof/>
                                <w:lang w:val="en-US" w:eastAsia="zh-TW"/>
                              </w:rPr>
                              <w:drawing>
                                <wp:inline distT="0" distB="0" distL="0" distR="0" wp14:anchorId="125DB11B" wp14:editId="2F6011C1">
                                  <wp:extent cx="4228465" cy="2360319"/>
                                  <wp:effectExtent l="0" t="0" r="635" b="190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28465" cy="2360319"/>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36E796" id="_x0000_s1032" type="#_x0000_t202" style="position:absolute;margin-left:56.45pt;margin-top:3.25pt;width:348.05pt;height:196.6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">
                <v:textbox>
                  <w:txbxContent>
                    <w:p w14:paraId="06C594B9" w14:textId="77777777" w:rsidR="00792C91" w:rsidRDefault="00792C91" w:rsidP="00792C91">
                      <w:pPr>
                        <w:jc w:val="center"/>
                      </w:pPr>
                      <w:r w:rsidRPr="00BF25E2">
                        <w:rPr>
                          <w:noProof/>
                          <w:lang w:val="en-US" w:eastAsia="zh-TW"/>
                        </w:rPr>
                        <w:drawing>
                          <wp:inline distT="0" distB="0" distL="0" distR="0" wp14:anchorId="125DB11B" wp14:editId="2F6011C1">
                            <wp:extent cx="4228465" cy="2360319"/>
                            <wp:effectExtent l="0" t="0" r="635" b="1905"/>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28465" cy="2360319"/>
                                    </a:xfrm>
                                    <a:prstGeom prst="rect">
                                      <a:avLst/>
                                    </a:prstGeom>
                                    <a:noFill/>
                                    <a:ln>
                                      <a:noFill/>
                                    </a:ln>
                                  </pic:spPr>
                                </pic:pic>
                              </a:graphicData>
                            </a:graphic>
                          </wp:inline>
                        </w:drawing>
                      </w:r>
                    </w:p>
                  </w:txbxContent>
                </v:textbox>
                <w10:wrap type="square"/>
              </v:shape>
            </w:pict>
          </mc:Fallback>
        </mc:AlternateContent>
      </w:r>
    </w:p>
    <w:p w14:paraId="6EA3774B" w14:textId="77777777" w:rsidR="00792C91" w:rsidRDefault="00792C91" w:rsidP="00792C91">
      <w:pPr>
        <w:pStyle w:val="af4"/>
        <w:rPr>
          <w:rFonts w:cs="Arial"/>
          <w:sz w:val="18"/>
          <w:lang w:eastAsia="ko-KR"/>
        </w:rPr>
      </w:pPr>
    </w:p>
    <w:p w14:paraId="10246678" w14:textId="77777777" w:rsidR="00792C91" w:rsidRDefault="00792C91" w:rsidP="00792C91">
      <w:pPr>
        <w:pStyle w:val="af4"/>
        <w:rPr>
          <w:rFonts w:cs="Arial"/>
          <w:sz w:val="18"/>
          <w:lang w:eastAsia="ko-KR"/>
        </w:rPr>
      </w:pPr>
    </w:p>
    <w:p w14:paraId="5F7BC490" w14:textId="77777777" w:rsidR="00792C91" w:rsidRDefault="00792C91" w:rsidP="00792C91">
      <w:pPr>
        <w:pStyle w:val="af4"/>
        <w:rPr>
          <w:rFonts w:cs="Arial"/>
          <w:sz w:val="18"/>
          <w:lang w:eastAsia="ko-KR"/>
        </w:rPr>
      </w:pPr>
    </w:p>
    <w:p w14:paraId="2A30A048" w14:textId="77777777" w:rsidR="00792C91" w:rsidRDefault="00792C91" w:rsidP="00792C91">
      <w:pPr>
        <w:pStyle w:val="af4"/>
        <w:rPr>
          <w:rFonts w:cs="Arial"/>
          <w:sz w:val="18"/>
          <w:lang w:eastAsia="ko-KR"/>
        </w:rPr>
      </w:pPr>
    </w:p>
    <w:p w14:paraId="2681A713" w14:textId="77777777" w:rsidR="00792C91" w:rsidRDefault="00792C91" w:rsidP="00792C91">
      <w:pPr>
        <w:pStyle w:val="af4"/>
        <w:rPr>
          <w:rFonts w:cs="Arial"/>
          <w:sz w:val="18"/>
          <w:lang w:eastAsia="ko-KR"/>
        </w:rPr>
      </w:pPr>
    </w:p>
    <w:p w14:paraId="56F3513A" w14:textId="77777777" w:rsidR="00792C91" w:rsidRDefault="00792C91" w:rsidP="00792C91">
      <w:pPr>
        <w:pStyle w:val="af4"/>
        <w:rPr>
          <w:rFonts w:cs="Arial"/>
          <w:sz w:val="18"/>
          <w:lang w:eastAsia="ko-KR"/>
        </w:rPr>
      </w:pPr>
    </w:p>
    <w:p w14:paraId="4F80094B" w14:textId="77777777" w:rsidR="00792C91" w:rsidRDefault="00792C91" w:rsidP="00792C91">
      <w:pPr>
        <w:pStyle w:val="af4"/>
        <w:rPr>
          <w:rFonts w:cs="Arial"/>
          <w:sz w:val="18"/>
          <w:lang w:eastAsia="ko-KR"/>
        </w:rPr>
      </w:pPr>
    </w:p>
    <w:p w14:paraId="7DF1594F" w14:textId="77777777" w:rsidR="00792C91" w:rsidRDefault="00792C91" w:rsidP="00792C91">
      <w:pPr>
        <w:pStyle w:val="af4"/>
        <w:rPr>
          <w:rFonts w:cs="Arial"/>
          <w:sz w:val="18"/>
          <w:lang w:eastAsia="ko-KR"/>
        </w:rPr>
      </w:pPr>
    </w:p>
    <w:p w14:paraId="2EFC2E73" w14:textId="77777777" w:rsidR="00792C91" w:rsidRDefault="00792C91" w:rsidP="00792C91">
      <w:pPr>
        <w:pStyle w:val="af4"/>
        <w:jc w:val="center"/>
        <w:rPr>
          <w:rFonts w:cs="Arial"/>
          <w:b/>
          <w:i/>
          <w:sz w:val="18"/>
          <w:lang w:eastAsia="ko-KR"/>
        </w:rPr>
      </w:pPr>
    </w:p>
    <w:p w14:paraId="1B8ECA45" w14:textId="77777777" w:rsidR="00792C91" w:rsidRDefault="00792C91" w:rsidP="00792C91">
      <w:pPr>
        <w:pStyle w:val="af4"/>
        <w:jc w:val="center"/>
        <w:rPr>
          <w:rFonts w:cs="Arial"/>
          <w:b/>
          <w:i/>
          <w:sz w:val="18"/>
          <w:lang w:eastAsia="ko-KR"/>
        </w:rPr>
      </w:pPr>
    </w:p>
    <w:p w14:paraId="4FF28066" w14:textId="67D220B2" w:rsidR="00792C91" w:rsidRPr="0090730E" w:rsidRDefault="00792C91" w:rsidP="00792C91">
      <w:pPr>
        <w:pStyle w:val="af4"/>
        <w:jc w:val="center"/>
        <w:rPr>
          <w:rFonts w:cs="Arial"/>
          <w:i/>
          <w:sz w:val="18"/>
          <w:lang w:eastAsia="ko-KR"/>
        </w:rPr>
      </w:pPr>
      <w:r w:rsidRPr="0090730E">
        <w:rPr>
          <w:rFonts w:cs="Arial"/>
          <w:b/>
          <w:i/>
          <w:sz w:val="18"/>
          <w:lang w:eastAsia="ko-KR"/>
        </w:rPr>
        <w:t xml:space="preserve">Figure </w:t>
      </w:r>
      <w:r>
        <w:rPr>
          <w:rFonts w:cs="Arial"/>
          <w:b/>
          <w:i/>
          <w:sz w:val="18"/>
          <w:lang w:eastAsia="ko-KR"/>
        </w:rPr>
        <w:t>B</w:t>
      </w:r>
      <w:r w:rsidRPr="0090730E">
        <w:rPr>
          <w:rFonts w:cs="Arial"/>
          <w:b/>
          <w:i/>
          <w:sz w:val="18"/>
          <w:lang w:eastAsia="ko-KR"/>
        </w:rPr>
        <w:t>-1</w:t>
      </w:r>
      <w:r w:rsidRPr="0090730E">
        <w:rPr>
          <w:rFonts w:cs="Arial"/>
          <w:i/>
          <w:sz w:val="18"/>
          <w:lang w:eastAsia="ko-KR"/>
        </w:rPr>
        <w:t xml:space="preserve"> Propagation </w:t>
      </w:r>
      <w:bookmarkStart w:id="12" w:name="_GoBack"/>
      <w:bookmarkEnd w:id="12"/>
      <w:r w:rsidRPr="009462FB">
        <w:rPr>
          <w:rFonts w:cs="Arial"/>
          <w:i/>
          <w:sz w:val="18"/>
          <w:lang w:eastAsia="ko-KR"/>
        </w:rPr>
        <w:t>method based on gravity with S</w:t>
      </w:r>
      <w:r w:rsidRPr="0090730E">
        <w:rPr>
          <w:rFonts w:cs="Arial"/>
          <w:i/>
          <w:sz w:val="18"/>
          <w:lang w:eastAsia="ko-KR"/>
        </w:rPr>
        <w:t>IB Periodicity 10 s</w:t>
      </w:r>
    </w:p>
    <w:p w14:paraId="25349FE6" w14:textId="77777777" w:rsidR="00792C91" w:rsidRPr="00277F91" w:rsidRDefault="00792C91" w:rsidP="00792C91">
      <w:pPr>
        <w:pStyle w:val="af4"/>
        <w:rPr>
          <w:rFonts w:cs="Arial"/>
          <w:sz w:val="18"/>
          <w:lang w:eastAsia="ko-KR"/>
        </w:rPr>
      </w:pPr>
    </w:p>
    <w:p w14:paraId="77FE6646" w14:textId="3B1FABDA" w:rsidR="00792C91" w:rsidRDefault="00792C91" w:rsidP="00792C91">
      <w:pPr>
        <w:pStyle w:val="1"/>
        <w:tabs>
          <w:tab w:val="clear" w:pos="5111"/>
          <w:tab w:val="num" w:pos="432"/>
        </w:tabs>
        <w:ind w:left="432"/>
        <w:rPr>
          <w:rFonts w:cs="Arial"/>
          <w:lang w:eastAsia="ko-KR"/>
        </w:rPr>
      </w:pPr>
      <w:r>
        <w:rPr>
          <w:rFonts w:cs="Arial"/>
          <w:lang w:eastAsia="ko-KR"/>
        </w:rPr>
        <w:t xml:space="preserve"> Reference</w:t>
      </w:r>
    </w:p>
    <w:p w14:paraId="477F72A5" w14:textId="77777777" w:rsidR="00606C64" w:rsidRPr="00EF51BB" w:rsidRDefault="00606C64" w:rsidP="00606C64">
      <w:pPr>
        <w:pStyle w:val="afb"/>
        <w:numPr>
          <w:ilvl w:val="0"/>
          <w:numId w:val="2"/>
        </w:numPr>
        <w:rPr>
          <w:lang w:val="en-US"/>
        </w:rPr>
      </w:pPr>
      <w:r>
        <w:rPr>
          <w:lang w:val="en-US"/>
        </w:rPr>
        <w:t>RP-201256</w:t>
      </w:r>
      <w:r w:rsidRPr="00EF51BB">
        <w:rPr>
          <w:lang w:val="en-US"/>
        </w:rPr>
        <w:t>, Thales, Solutions for NR to support non-te</w:t>
      </w:r>
      <w:r>
        <w:rPr>
          <w:lang w:val="en-US"/>
        </w:rPr>
        <w:t>rrestrial networks (NTN), RAN#88e</w:t>
      </w:r>
      <w:r w:rsidRPr="00EF51BB">
        <w:rPr>
          <w:lang w:val="en-US"/>
        </w:rPr>
        <w:t xml:space="preserve">, </w:t>
      </w:r>
      <w:r>
        <w:rPr>
          <w:lang w:val="en-US"/>
        </w:rPr>
        <w:t>June 2021</w:t>
      </w:r>
    </w:p>
    <w:p w14:paraId="7F5DFB1E" w14:textId="77777777" w:rsidR="00606C64" w:rsidRPr="00EF51BB" w:rsidRDefault="00606C64" w:rsidP="00606C64">
      <w:pPr>
        <w:pStyle w:val="afb"/>
        <w:numPr>
          <w:ilvl w:val="0"/>
          <w:numId w:val="2"/>
        </w:numPr>
        <w:rPr>
          <w:lang w:val="en-US"/>
        </w:rPr>
      </w:pPr>
      <w:r w:rsidRPr="00EF51BB">
        <w:rPr>
          <w:lang w:val="en-US"/>
        </w:rPr>
        <w:t>TR 38.821 “Solutions for NR to support non-terrestrial networks”</w:t>
      </w:r>
    </w:p>
    <w:p w14:paraId="5377A7E1" w14:textId="77777777" w:rsidR="00606C64" w:rsidRDefault="00606C64" w:rsidP="00606C64">
      <w:pPr>
        <w:pStyle w:val="afb"/>
        <w:numPr>
          <w:ilvl w:val="0"/>
          <w:numId w:val="2"/>
        </w:numPr>
        <w:rPr>
          <w:lang w:val="en-US"/>
        </w:rPr>
      </w:pPr>
      <w:r>
        <w:rPr>
          <w:lang w:val="en-US"/>
        </w:rPr>
        <w:t xml:space="preserve">RAN1#103e, Thales, </w:t>
      </w:r>
      <w:r w:rsidRPr="00986A28">
        <w:rPr>
          <w:lang w:val="en-US"/>
        </w:rPr>
        <w:t xml:space="preserve">FL summary </w:t>
      </w:r>
      <w:r>
        <w:rPr>
          <w:lang w:val="en-US"/>
        </w:rPr>
        <w:t xml:space="preserve">#4 </w:t>
      </w:r>
      <w:r w:rsidRPr="00986A28">
        <w:rPr>
          <w:lang w:val="en-US"/>
        </w:rPr>
        <w:t>for UL synchronization in R1-2009748</w:t>
      </w:r>
      <w:r>
        <w:rPr>
          <w:lang w:val="en-US"/>
        </w:rPr>
        <w:t>, , November 2020</w:t>
      </w:r>
    </w:p>
    <w:p w14:paraId="307057DA" w14:textId="77777777" w:rsidR="00606C64" w:rsidRDefault="00606C64" w:rsidP="00606C64">
      <w:pPr>
        <w:pStyle w:val="afb"/>
        <w:numPr>
          <w:ilvl w:val="0"/>
          <w:numId w:val="2"/>
        </w:numPr>
        <w:rPr>
          <w:lang w:val="en-US"/>
        </w:rPr>
      </w:pPr>
      <w:r>
        <w:rPr>
          <w:lang w:val="en-US"/>
        </w:rPr>
        <w:t xml:space="preserve">R1-2009092, Ericsson, </w:t>
      </w:r>
      <w:r w:rsidRPr="00AC73E6">
        <w:rPr>
          <w:lang w:val="en-US"/>
        </w:rPr>
        <w:t>On UL time and frequency synchronization enhancements for NTN</w:t>
      </w:r>
      <w:r>
        <w:rPr>
          <w:lang w:val="en-US"/>
        </w:rPr>
        <w:t>, RAN1#103e, November 2020</w:t>
      </w:r>
    </w:p>
    <w:p w14:paraId="60E71C5C" w14:textId="77777777" w:rsidR="00606C64" w:rsidRPr="00EF51BB" w:rsidRDefault="00606C64" w:rsidP="00606C64">
      <w:pPr>
        <w:pStyle w:val="afb"/>
        <w:numPr>
          <w:ilvl w:val="0"/>
          <w:numId w:val="2"/>
        </w:numPr>
        <w:rPr>
          <w:lang w:val="en-US"/>
        </w:rPr>
      </w:pPr>
      <w:r w:rsidRPr="00EF51BB">
        <w:rPr>
          <w:lang w:val="en-US"/>
        </w:rPr>
        <w:t xml:space="preserve">MediaTek MT3333 All-in-One GNSS Datasheet, </w:t>
      </w:r>
      <w:hyperlink r:id="rId24" w:history="1">
        <w:r w:rsidRPr="00EF51BB">
          <w:rPr>
            <w:rStyle w:val="af0"/>
            <w:lang w:val="en-US"/>
          </w:rPr>
          <w:t>https://labs.mediatek.com/en/chipset/MT3333</w:t>
        </w:r>
      </w:hyperlink>
      <w:r w:rsidRPr="00EF51BB">
        <w:rPr>
          <w:lang w:val="en-US"/>
        </w:rPr>
        <w:t xml:space="preserve"> </w:t>
      </w:r>
    </w:p>
    <w:p w14:paraId="1D37F148" w14:textId="77777777" w:rsidR="00606C64" w:rsidRPr="00EF51BB" w:rsidRDefault="009462FB" w:rsidP="00606C64">
      <w:pPr>
        <w:pStyle w:val="afb"/>
        <w:numPr>
          <w:ilvl w:val="0"/>
          <w:numId w:val="2"/>
        </w:numPr>
        <w:rPr>
          <w:lang w:val="en-US"/>
        </w:rPr>
      </w:pPr>
      <w:hyperlink r:id="rId25" w:history="1">
        <w:r w:rsidR="00924D05" w:rsidRPr="00924D05">
          <w:rPr>
            <w:rStyle w:val="af0"/>
          </w:rPr>
          <w:t>C:\Users\mtk06374\Downloads\sensors-16-00910.pdf</w:t>
        </w:r>
      </w:hyperlink>
      <w:r w:rsidR="00606C64" w:rsidRPr="00EF51BB">
        <w:rPr>
          <w:lang w:val="en-US"/>
        </w:rPr>
        <w:t xml:space="preserve"> </w:t>
      </w:r>
      <w:hyperlink r:id="rId26" w:history="1">
        <w:r w:rsidR="00606C64" w:rsidRPr="00EF51BB">
          <w:rPr>
            <w:rStyle w:val="af0"/>
            <w:lang w:val="en-US"/>
          </w:rPr>
          <w:t>https://www.gps.gov/systems/gps/performance/accuracy/</w:t>
        </w:r>
      </w:hyperlink>
      <w:r w:rsidR="00606C64" w:rsidRPr="00EF51BB">
        <w:rPr>
          <w:lang w:val="en-US"/>
        </w:rPr>
        <w:t xml:space="preserve"> </w:t>
      </w:r>
    </w:p>
    <w:p w14:paraId="6281EB94" w14:textId="70D58EB6" w:rsidR="00D869A4" w:rsidRPr="002611BA" w:rsidRDefault="00F00360" w:rsidP="00823970">
      <w:pPr>
        <w:pStyle w:val="afb"/>
        <w:numPr>
          <w:ilvl w:val="0"/>
          <w:numId w:val="2"/>
        </w:numPr>
        <w:rPr>
          <w:lang w:val="en-US"/>
        </w:rPr>
      </w:pPr>
      <w:r w:rsidRPr="00606C64">
        <w:rPr>
          <w:lang w:val="en-US"/>
        </w:rPr>
        <w:t>R4-2017350, Thales, WF on NR NTN RRM requirements</w:t>
      </w:r>
      <w:r w:rsidR="00606C64">
        <w:rPr>
          <w:lang w:val="en-US"/>
        </w:rPr>
        <w:t>.</w:t>
      </w:r>
    </w:p>
    <w:sectPr w:rsidR="00D869A4" w:rsidRPr="002611B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9D537" w14:textId="77777777" w:rsidR="00BB5592" w:rsidRDefault="00BB5592">
      <w:r>
        <w:separator/>
      </w:r>
    </w:p>
  </w:endnote>
  <w:endnote w:type="continuationSeparator" w:id="0">
    <w:p w14:paraId="1BDC5305" w14:textId="77777777" w:rsidR="00BB5592" w:rsidRDefault="00BB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61F3A" w14:textId="77777777" w:rsidR="00BB5592" w:rsidRDefault="00BB5592">
      <w:r>
        <w:separator/>
      </w:r>
    </w:p>
  </w:footnote>
  <w:footnote w:type="continuationSeparator" w:id="0">
    <w:p w14:paraId="2FB5A25E" w14:textId="77777777" w:rsidR="00BB5592" w:rsidRDefault="00BB55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pt;height:75pt" o:bullet="t">
        <v:imagedata r:id="rId1" o:title="art2390"/>
      </v:shape>
    </w:pict>
  </w:numPicBullet>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B46B9"/>
    <w:multiLevelType w:val="hybridMultilevel"/>
    <w:tmpl w:val="CBBA44DA"/>
    <w:lvl w:ilvl="0" w:tplc="BCF46B44">
      <w:start w:val="1"/>
      <w:numFmt w:val="bullet"/>
      <w:lvlText w:val=""/>
      <w:lvlPicBulletId w:val="0"/>
      <w:lvlJc w:val="left"/>
      <w:pPr>
        <w:tabs>
          <w:tab w:val="num" w:pos="720"/>
        </w:tabs>
        <w:ind w:left="720" w:hanging="360"/>
      </w:pPr>
      <w:rPr>
        <w:rFonts w:ascii="Symbol" w:hAnsi="Symbol" w:hint="default"/>
      </w:rPr>
    </w:lvl>
    <w:lvl w:ilvl="1" w:tplc="99BEA1D8">
      <w:numFmt w:val="bullet"/>
      <w:lvlText w:val="•"/>
      <w:lvlJc w:val="left"/>
      <w:pPr>
        <w:tabs>
          <w:tab w:val="num" w:pos="1440"/>
        </w:tabs>
        <w:ind w:left="1440" w:hanging="360"/>
      </w:pPr>
      <w:rPr>
        <w:rFonts w:ascii="Arial" w:hAnsi="Arial" w:hint="default"/>
      </w:rPr>
    </w:lvl>
    <w:lvl w:ilvl="2" w:tplc="4DDC5E02">
      <w:numFmt w:val="bullet"/>
      <w:lvlText w:val="•"/>
      <w:lvlJc w:val="left"/>
      <w:pPr>
        <w:tabs>
          <w:tab w:val="num" w:pos="2160"/>
        </w:tabs>
        <w:ind w:left="2160" w:hanging="360"/>
      </w:pPr>
      <w:rPr>
        <w:rFonts w:ascii="Arial" w:hAnsi="Arial" w:hint="default"/>
      </w:rPr>
    </w:lvl>
    <w:lvl w:ilvl="3" w:tplc="F528AFAA" w:tentative="1">
      <w:start w:val="1"/>
      <w:numFmt w:val="bullet"/>
      <w:lvlText w:val=""/>
      <w:lvlPicBulletId w:val="0"/>
      <w:lvlJc w:val="left"/>
      <w:pPr>
        <w:tabs>
          <w:tab w:val="num" w:pos="2880"/>
        </w:tabs>
        <w:ind w:left="2880" w:hanging="360"/>
      </w:pPr>
      <w:rPr>
        <w:rFonts w:ascii="Symbol" w:hAnsi="Symbol" w:hint="default"/>
      </w:rPr>
    </w:lvl>
    <w:lvl w:ilvl="4" w:tplc="7DCEDD14" w:tentative="1">
      <w:start w:val="1"/>
      <w:numFmt w:val="bullet"/>
      <w:lvlText w:val=""/>
      <w:lvlPicBulletId w:val="0"/>
      <w:lvlJc w:val="left"/>
      <w:pPr>
        <w:tabs>
          <w:tab w:val="num" w:pos="3600"/>
        </w:tabs>
        <w:ind w:left="3600" w:hanging="360"/>
      </w:pPr>
      <w:rPr>
        <w:rFonts w:ascii="Symbol" w:hAnsi="Symbol" w:hint="default"/>
      </w:rPr>
    </w:lvl>
    <w:lvl w:ilvl="5" w:tplc="E500C79C" w:tentative="1">
      <w:start w:val="1"/>
      <w:numFmt w:val="bullet"/>
      <w:lvlText w:val=""/>
      <w:lvlPicBulletId w:val="0"/>
      <w:lvlJc w:val="left"/>
      <w:pPr>
        <w:tabs>
          <w:tab w:val="num" w:pos="4320"/>
        </w:tabs>
        <w:ind w:left="4320" w:hanging="360"/>
      </w:pPr>
      <w:rPr>
        <w:rFonts w:ascii="Symbol" w:hAnsi="Symbol" w:hint="default"/>
      </w:rPr>
    </w:lvl>
    <w:lvl w:ilvl="6" w:tplc="44DC2824" w:tentative="1">
      <w:start w:val="1"/>
      <w:numFmt w:val="bullet"/>
      <w:lvlText w:val=""/>
      <w:lvlPicBulletId w:val="0"/>
      <w:lvlJc w:val="left"/>
      <w:pPr>
        <w:tabs>
          <w:tab w:val="num" w:pos="5040"/>
        </w:tabs>
        <w:ind w:left="5040" w:hanging="360"/>
      </w:pPr>
      <w:rPr>
        <w:rFonts w:ascii="Symbol" w:hAnsi="Symbol" w:hint="default"/>
      </w:rPr>
    </w:lvl>
    <w:lvl w:ilvl="7" w:tplc="4888FFEA" w:tentative="1">
      <w:start w:val="1"/>
      <w:numFmt w:val="bullet"/>
      <w:lvlText w:val=""/>
      <w:lvlPicBulletId w:val="0"/>
      <w:lvlJc w:val="left"/>
      <w:pPr>
        <w:tabs>
          <w:tab w:val="num" w:pos="5760"/>
        </w:tabs>
        <w:ind w:left="5760" w:hanging="360"/>
      </w:pPr>
      <w:rPr>
        <w:rFonts w:ascii="Symbol" w:hAnsi="Symbol" w:hint="default"/>
      </w:rPr>
    </w:lvl>
    <w:lvl w:ilvl="8" w:tplc="44A86B2C"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15CC5E3D"/>
    <w:multiLevelType w:val="hybridMultilevel"/>
    <w:tmpl w:val="316666FA"/>
    <w:lvl w:ilvl="0" w:tplc="E45C3A3A">
      <w:start w:val="1"/>
      <w:numFmt w:val="bullet"/>
      <w:lvlText w:val=""/>
      <w:lvlPicBulletId w:val="0"/>
      <w:lvlJc w:val="left"/>
      <w:pPr>
        <w:tabs>
          <w:tab w:val="num" w:pos="720"/>
        </w:tabs>
        <w:ind w:left="720" w:hanging="360"/>
      </w:pPr>
      <w:rPr>
        <w:rFonts w:ascii="Symbol" w:hAnsi="Symbol" w:hint="default"/>
      </w:rPr>
    </w:lvl>
    <w:lvl w:ilvl="1" w:tplc="0C38432C">
      <w:numFmt w:val="bullet"/>
      <w:lvlText w:val="•"/>
      <w:lvlJc w:val="left"/>
      <w:pPr>
        <w:tabs>
          <w:tab w:val="num" w:pos="1440"/>
        </w:tabs>
        <w:ind w:left="1440" w:hanging="360"/>
      </w:pPr>
      <w:rPr>
        <w:rFonts w:ascii="Arial" w:hAnsi="Arial" w:hint="default"/>
      </w:rPr>
    </w:lvl>
    <w:lvl w:ilvl="2" w:tplc="7E16BA10" w:tentative="1">
      <w:start w:val="1"/>
      <w:numFmt w:val="bullet"/>
      <w:lvlText w:val=""/>
      <w:lvlPicBulletId w:val="0"/>
      <w:lvlJc w:val="left"/>
      <w:pPr>
        <w:tabs>
          <w:tab w:val="num" w:pos="2160"/>
        </w:tabs>
        <w:ind w:left="2160" w:hanging="360"/>
      </w:pPr>
      <w:rPr>
        <w:rFonts w:ascii="Symbol" w:hAnsi="Symbol" w:hint="default"/>
      </w:rPr>
    </w:lvl>
    <w:lvl w:ilvl="3" w:tplc="A1C8EA04" w:tentative="1">
      <w:start w:val="1"/>
      <w:numFmt w:val="bullet"/>
      <w:lvlText w:val=""/>
      <w:lvlPicBulletId w:val="0"/>
      <w:lvlJc w:val="left"/>
      <w:pPr>
        <w:tabs>
          <w:tab w:val="num" w:pos="2880"/>
        </w:tabs>
        <w:ind w:left="2880" w:hanging="360"/>
      </w:pPr>
      <w:rPr>
        <w:rFonts w:ascii="Symbol" w:hAnsi="Symbol" w:hint="default"/>
      </w:rPr>
    </w:lvl>
    <w:lvl w:ilvl="4" w:tplc="55F2856E" w:tentative="1">
      <w:start w:val="1"/>
      <w:numFmt w:val="bullet"/>
      <w:lvlText w:val=""/>
      <w:lvlPicBulletId w:val="0"/>
      <w:lvlJc w:val="left"/>
      <w:pPr>
        <w:tabs>
          <w:tab w:val="num" w:pos="3600"/>
        </w:tabs>
        <w:ind w:left="3600" w:hanging="360"/>
      </w:pPr>
      <w:rPr>
        <w:rFonts w:ascii="Symbol" w:hAnsi="Symbol" w:hint="default"/>
      </w:rPr>
    </w:lvl>
    <w:lvl w:ilvl="5" w:tplc="71B6BE8C" w:tentative="1">
      <w:start w:val="1"/>
      <w:numFmt w:val="bullet"/>
      <w:lvlText w:val=""/>
      <w:lvlPicBulletId w:val="0"/>
      <w:lvlJc w:val="left"/>
      <w:pPr>
        <w:tabs>
          <w:tab w:val="num" w:pos="4320"/>
        </w:tabs>
        <w:ind w:left="4320" w:hanging="360"/>
      </w:pPr>
      <w:rPr>
        <w:rFonts w:ascii="Symbol" w:hAnsi="Symbol" w:hint="default"/>
      </w:rPr>
    </w:lvl>
    <w:lvl w:ilvl="6" w:tplc="71C2C0AC" w:tentative="1">
      <w:start w:val="1"/>
      <w:numFmt w:val="bullet"/>
      <w:lvlText w:val=""/>
      <w:lvlPicBulletId w:val="0"/>
      <w:lvlJc w:val="left"/>
      <w:pPr>
        <w:tabs>
          <w:tab w:val="num" w:pos="5040"/>
        </w:tabs>
        <w:ind w:left="5040" w:hanging="360"/>
      </w:pPr>
      <w:rPr>
        <w:rFonts w:ascii="Symbol" w:hAnsi="Symbol" w:hint="default"/>
      </w:rPr>
    </w:lvl>
    <w:lvl w:ilvl="7" w:tplc="41E8F120" w:tentative="1">
      <w:start w:val="1"/>
      <w:numFmt w:val="bullet"/>
      <w:lvlText w:val=""/>
      <w:lvlPicBulletId w:val="0"/>
      <w:lvlJc w:val="left"/>
      <w:pPr>
        <w:tabs>
          <w:tab w:val="num" w:pos="5760"/>
        </w:tabs>
        <w:ind w:left="5760" w:hanging="360"/>
      </w:pPr>
      <w:rPr>
        <w:rFonts w:ascii="Symbol" w:hAnsi="Symbol" w:hint="default"/>
      </w:rPr>
    </w:lvl>
    <w:lvl w:ilvl="8" w:tplc="0A2802FA"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5F8575D"/>
    <w:multiLevelType w:val="hybridMultilevel"/>
    <w:tmpl w:val="9B98A86E"/>
    <w:lvl w:ilvl="0" w:tplc="04090001">
      <w:start w:val="1"/>
      <w:numFmt w:val="bullet"/>
      <w:lvlText w:val=""/>
      <w:lvlJc w:val="left"/>
      <w:pPr>
        <w:ind w:left="760" w:hanging="480"/>
      </w:pPr>
      <w:rPr>
        <w:rFonts w:ascii="Wingdings" w:hAnsi="Wingdings" w:hint="default"/>
      </w:rPr>
    </w:lvl>
    <w:lvl w:ilvl="1" w:tplc="04090003" w:tentative="1">
      <w:start w:val="1"/>
      <w:numFmt w:val="bullet"/>
      <w:lvlText w:val=""/>
      <w:lvlJc w:val="left"/>
      <w:pPr>
        <w:ind w:left="1240" w:hanging="480"/>
      </w:pPr>
      <w:rPr>
        <w:rFonts w:ascii="Wingdings" w:hAnsi="Wingdings" w:hint="default"/>
      </w:rPr>
    </w:lvl>
    <w:lvl w:ilvl="2" w:tplc="04090005" w:tentative="1">
      <w:start w:val="1"/>
      <w:numFmt w:val="bullet"/>
      <w:lvlText w:val=""/>
      <w:lvlJc w:val="left"/>
      <w:pPr>
        <w:ind w:left="1720" w:hanging="480"/>
      </w:pPr>
      <w:rPr>
        <w:rFonts w:ascii="Wingdings" w:hAnsi="Wingdings" w:hint="default"/>
      </w:rPr>
    </w:lvl>
    <w:lvl w:ilvl="3" w:tplc="04090001" w:tentative="1">
      <w:start w:val="1"/>
      <w:numFmt w:val="bullet"/>
      <w:lvlText w:val=""/>
      <w:lvlJc w:val="left"/>
      <w:pPr>
        <w:ind w:left="2200" w:hanging="480"/>
      </w:pPr>
      <w:rPr>
        <w:rFonts w:ascii="Wingdings" w:hAnsi="Wingdings" w:hint="default"/>
      </w:rPr>
    </w:lvl>
    <w:lvl w:ilvl="4" w:tplc="04090003" w:tentative="1">
      <w:start w:val="1"/>
      <w:numFmt w:val="bullet"/>
      <w:lvlText w:val=""/>
      <w:lvlJc w:val="left"/>
      <w:pPr>
        <w:ind w:left="2680" w:hanging="480"/>
      </w:pPr>
      <w:rPr>
        <w:rFonts w:ascii="Wingdings" w:hAnsi="Wingdings" w:hint="default"/>
      </w:rPr>
    </w:lvl>
    <w:lvl w:ilvl="5" w:tplc="04090005" w:tentative="1">
      <w:start w:val="1"/>
      <w:numFmt w:val="bullet"/>
      <w:lvlText w:val=""/>
      <w:lvlJc w:val="left"/>
      <w:pPr>
        <w:ind w:left="3160" w:hanging="480"/>
      </w:pPr>
      <w:rPr>
        <w:rFonts w:ascii="Wingdings" w:hAnsi="Wingdings" w:hint="default"/>
      </w:rPr>
    </w:lvl>
    <w:lvl w:ilvl="6" w:tplc="04090001" w:tentative="1">
      <w:start w:val="1"/>
      <w:numFmt w:val="bullet"/>
      <w:lvlText w:val=""/>
      <w:lvlJc w:val="left"/>
      <w:pPr>
        <w:ind w:left="3640" w:hanging="480"/>
      </w:pPr>
      <w:rPr>
        <w:rFonts w:ascii="Wingdings" w:hAnsi="Wingdings" w:hint="default"/>
      </w:rPr>
    </w:lvl>
    <w:lvl w:ilvl="7" w:tplc="04090003" w:tentative="1">
      <w:start w:val="1"/>
      <w:numFmt w:val="bullet"/>
      <w:lvlText w:val=""/>
      <w:lvlJc w:val="left"/>
      <w:pPr>
        <w:ind w:left="4120" w:hanging="480"/>
      </w:pPr>
      <w:rPr>
        <w:rFonts w:ascii="Wingdings" w:hAnsi="Wingdings" w:hint="default"/>
      </w:rPr>
    </w:lvl>
    <w:lvl w:ilvl="8" w:tplc="04090005" w:tentative="1">
      <w:start w:val="1"/>
      <w:numFmt w:val="bullet"/>
      <w:lvlText w:val=""/>
      <w:lvlJc w:val="left"/>
      <w:pPr>
        <w:ind w:left="4600" w:hanging="480"/>
      </w:pPr>
      <w:rPr>
        <w:rFonts w:ascii="Wingdings" w:hAnsi="Wingdings" w:hint="default"/>
      </w:rPr>
    </w:lvl>
  </w:abstractNum>
  <w:abstractNum w:abstractNumId="5" w15:restartNumberingAfterBreak="0">
    <w:nsid w:val="27B74A7B"/>
    <w:multiLevelType w:val="hybridMultilevel"/>
    <w:tmpl w:val="B07E4220"/>
    <w:lvl w:ilvl="0" w:tplc="28801B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642E5F"/>
    <w:multiLevelType w:val="hybridMultilevel"/>
    <w:tmpl w:val="47C01C4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2DA53DB7"/>
    <w:multiLevelType w:val="hybridMultilevel"/>
    <w:tmpl w:val="C13240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E356458"/>
    <w:multiLevelType w:val="hybridMultilevel"/>
    <w:tmpl w:val="A6C0B7DE"/>
    <w:lvl w:ilvl="0" w:tplc="2F1CD026">
      <w:start w:val="1"/>
      <w:numFmt w:val="bullet"/>
      <w:lvlText w:val=""/>
      <w:lvlPicBulletId w:val="0"/>
      <w:lvlJc w:val="left"/>
      <w:pPr>
        <w:tabs>
          <w:tab w:val="num" w:pos="720"/>
        </w:tabs>
        <w:ind w:left="720" w:hanging="360"/>
      </w:pPr>
      <w:rPr>
        <w:rFonts w:ascii="Symbol" w:hAnsi="Symbol" w:hint="default"/>
      </w:rPr>
    </w:lvl>
    <w:lvl w:ilvl="1" w:tplc="DD3CD2D6">
      <w:numFmt w:val="bullet"/>
      <w:lvlText w:val="•"/>
      <w:lvlJc w:val="left"/>
      <w:pPr>
        <w:tabs>
          <w:tab w:val="num" w:pos="1440"/>
        </w:tabs>
        <w:ind w:left="1440" w:hanging="360"/>
      </w:pPr>
      <w:rPr>
        <w:rFonts w:ascii="Arial" w:hAnsi="Arial" w:hint="default"/>
      </w:rPr>
    </w:lvl>
    <w:lvl w:ilvl="2" w:tplc="E9B442D2" w:tentative="1">
      <w:start w:val="1"/>
      <w:numFmt w:val="bullet"/>
      <w:lvlText w:val=""/>
      <w:lvlPicBulletId w:val="0"/>
      <w:lvlJc w:val="left"/>
      <w:pPr>
        <w:tabs>
          <w:tab w:val="num" w:pos="2160"/>
        </w:tabs>
        <w:ind w:left="2160" w:hanging="360"/>
      </w:pPr>
      <w:rPr>
        <w:rFonts w:ascii="Symbol" w:hAnsi="Symbol" w:hint="default"/>
      </w:rPr>
    </w:lvl>
    <w:lvl w:ilvl="3" w:tplc="E8A4878E" w:tentative="1">
      <w:start w:val="1"/>
      <w:numFmt w:val="bullet"/>
      <w:lvlText w:val=""/>
      <w:lvlPicBulletId w:val="0"/>
      <w:lvlJc w:val="left"/>
      <w:pPr>
        <w:tabs>
          <w:tab w:val="num" w:pos="2880"/>
        </w:tabs>
        <w:ind w:left="2880" w:hanging="360"/>
      </w:pPr>
      <w:rPr>
        <w:rFonts w:ascii="Symbol" w:hAnsi="Symbol" w:hint="default"/>
      </w:rPr>
    </w:lvl>
    <w:lvl w:ilvl="4" w:tplc="F238D4C4" w:tentative="1">
      <w:start w:val="1"/>
      <w:numFmt w:val="bullet"/>
      <w:lvlText w:val=""/>
      <w:lvlPicBulletId w:val="0"/>
      <w:lvlJc w:val="left"/>
      <w:pPr>
        <w:tabs>
          <w:tab w:val="num" w:pos="3600"/>
        </w:tabs>
        <w:ind w:left="3600" w:hanging="360"/>
      </w:pPr>
      <w:rPr>
        <w:rFonts w:ascii="Symbol" w:hAnsi="Symbol" w:hint="default"/>
      </w:rPr>
    </w:lvl>
    <w:lvl w:ilvl="5" w:tplc="111468FA" w:tentative="1">
      <w:start w:val="1"/>
      <w:numFmt w:val="bullet"/>
      <w:lvlText w:val=""/>
      <w:lvlPicBulletId w:val="0"/>
      <w:lvlJc w:val="left"/>
      <w:pPr>
        <w:tabs>
          <w:tab w:val="num" w:pos="4320"/>
        </w:tabs>
        <w:ind w:left="4320" w:hanging="360"/>
      </w:pPr>
      <w:rPr>
        <w:rFonts w:ascii="Symbol" w:hAnsi="Symbol" w:hint="default"/>
      </w:rPr>
    </w:lvl>
    <w:lvl w:ilvl="6" w:tplc="D346A15C" w:tentative="1">
      <w:start w:val="1"/>
      <w:numFmt w:val="bullet"/>
      <w:lvlText w:val=""/>
      <w:lvlPicBulletId w:val="0"/>
      <w:lvlJc w:val="left"/>
      <w:pPr>
        <w:tabs>
          <w:tab w:val="num" w:pos="5040"/>
        </w:tabs>
        <w:ind w:left="5040" w:hanging="360"/>
      </w:pPr>
      <w:rPr>
        <w:rFonts w:ascii="Symbol" w:hAnsi="Symbol" w:hint="default"/>
      </w:rPr>
    </w:lvl>
    <w:lvl w:ilvl="7" w:tplc="C3681778" w:tentative="1">
      <w:start w:val="1"/>
      <w:numFmt w:val="bullet"/>
      <w:lvlText w:val=""/>
      <w:lvlPicBulletId w:val="0"/>
      <w:lvlJc w:val="left"/>
      <w:pPr>
        <w:tabs>
          <w:tab w:val="num" w:pos="5760"/>
        </w:tabs>
        <w:ind w:left="5760" w:hanging="360"/>
      </w:pPr>
      <w:rPr>
        <w:rFonts w:ascii="Symbol" w:hAnsi="Symbol" w:hint="default"/>
      </w:rPr>
    </w:lvl>
    <w:lvl w:ilvl="8" w:tplc="B5B67998"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2EC60CAB"/>
    <w:multiLevelType w:val="hybridMultilevel"/>
    <w:tmpl w:val="A0F085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E4A72"/>
    <w:multiLevelType w:val="hybridMultilevel"/>
    <w:tmpl w:val="8A429E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66712A"/>
    <w:multiLevelType w:val="hybridMultilevel"/>
    <w:tmpl w:val="47A26BC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00" w:hanging="480"/>
      </w:pPr>
      <w:rPr>
        <w:rFonts w:ascii="Wingdings" w:hAnsi="Wingdings" w:hint="default"/>
      </w:rPr>
    </w:lvl>
    <w:lvl w:ilvl="2" w:tplc="04090005" w:tentative="1">
      <w:start w:val="1"/>
      <w:numFmt w:val="bullet"/>
      <w:lvlText w:val=""/>
      <w:lvlJc w:val="left"/>
      <w:pPr>
        <w:ind w:left="1080" w:hanging="480"/>
      </w:pPr>
      <w:rPr>
        <w:rFonts w:ascii="Wingdings" w:hAnsi="Wingdings" w:hint="default"/>
      </w:rPr>
    </w:lvl>
    <w:lvl w:ilvl="3" w:tplc="04090001" w:tentative="1">
      <w:start w:val="1"/>
      <w:numFmt w:val="bullet"/>
      <w:lvlText w:val=""/>
      <w:lvlJc w:val="left"/>
      <w:pPr>
        <w:ind w:left="1560" w:hanging="480"/>
      </w:pPr>
      <w:rPr>
        <w:rFonts w:ascii="Wingdings" w:hAnsi="Wingdings" w:hint="default"/>
      </w:rPr>
    </w:lvl>
    <w:lvl w:ilvl="4" w:tplc="04090003" w:tentative="1">
      <w:start w:val="1"/>
      <w:numFmt w:val="bullet"/>
      <w:lvlText w:val=""/>
      <w:lvlJc w:val="left"/>
      <w:pPr>
        <w:ind w:left="2040" w:hanging="480"/>
      </w:pPr>
      <w:rPr>
        <w:rFonts w:ascii="Wingdings" w:hAnsi="Wingdings" w:hint="default"/>
      </w:rPr>
    </w:lvl>
    <w:lvl w:ilvl="5" w:tplc="04090005" w:tentative="1">
      <w:start w:val="1"/>
      <w:numFmt w:val="bullet"/>
      <w:lvlText w:val=""/>
      <w:lvlJc w:val="left"/>
      <w:pPr>
        <w:ind w:left="2520" w:hanging="480"/>
      </w:pPr>
      <w:rPr>
        <w:rFonts w:ascii="Wingdings" w:hAnsi="Wingdings" w:hint="default"/>
      </w:rPr>
    </w:lvl>
    <w:lvl w:ilvl="6" w:tplc="04090001" w:tentative="1">
      <w:start w:val="1"/>
      <w:numFmt w:val="bullet"/>
      <w:lvlText w:val=""/>
      <w:lvlJc w:val="left"/>
      <w:pPr>
        <w:ind w:left="3000" w:hanging="480"/>
      </w:pPr>
      <w:rPr>
        <w:rFonts w:ascii="Wingdings" w:hAnsi="Wingdings" w:hint="default"/>
      </w:rPr>
    </w:lvl>
    <w:lvl w:ilvl="7" w:tplc="04090003" w:tentative="1">
      <w:start w:val="1"/>
      <w:numFmt w:val="bullet"/>
      <w:lvlText w:val=""/>
      <w:lvlJc w:val="left"/>
      <w:pPr>
        <w:ind w:left="3480" w:hanging="480"/>
      </w:pPr>
      <w:rPr>
        <w:rFonts w:ascii="Wingdings" w:hAnsi="Wingdings" w:hint="default"/>
      </w:rPr>
    </w:lvl>
    <w:lvl w:ilvl="8" w:tplc="04090005" w:tentative="1">
      <w:start w:val="1"/>
      <w:numFmt w:val="bullet"/>
      <w:lvlText w:val=""/>
      <w:lvlJc w:val="left"/>
      <w:pPr>
        <w:ind w:left="3960" w:hanging="480"/>
      </w:pPr>
      <w:rPr>
        <w:rFonts w:ascii="Wingdings" w:hAnsi="Wingdings" w:hint="default"/>
      </w:rPr>
    </w:lvl>
  </w:abstractNum>
  <w:abstractNum w:abstractNumId="13"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4B1C39"/>
    <w:multiLevelType w:val="hybridMultilevel"/>
    <w:tmpl w:val="CE368040"/>
    <w:lvl w:ilvl="0" w:tplc="D8CA60E8">
      <w:numFmt w:val="bullet"/>
      <w:lvlText w:val="-"/>
      <w:lvlJc w:val="left"/>
      <w:pPr>
        <w:ind w:left="773" w:hanging="360"/>
      </w:pPr>
      <w:rPr>
        <w:rFonts w:ascii="Times New Roman" w:eastAsia="新細明體"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6" w15:restartNumberingAfterBreak="0">
    <w:nsid w:val="404E3784"/>
    <w:multiLevelType w:val="hybridMultilevel"/>
    <w:tmpl w:val="C87CB072"/>
    <w:lvl w:ilvl="0" w:tplc="D8CA60E8">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C77DF3"/>
    <w:multiLevelType w:val="multilevel"/>
    <w:tmpl w:val="60AAB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5702AA"/>
    <w:multiLevelType w:val="hybridMultilevel"/>
    <w:tmpl w:val="420E6DA8"/>
    <w:lvl w:ilvl="0" w:tplc="D8CA60E8">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6A1BC7"/>
    <w:multiLevelType w:val="multilevel"/>
    <w:tmpl w:val="333CF1AA"/>
    <w:lvl w:ilvl="0">
      <w:start w:val="1"/>
      <w:numFmt w:val="decimal"/>
      <w:pStyle w:val="1"/>
      <w:lvlText w:val="%1"/>
      <w:lvlJc w:val="left"/>
      <w:pPr>
        <w:tabs>
          <w:tab w:val="num" w:pos="5111"/>
        </w:tabs>
        <w:ind w:left="5111"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DE6E0F"/>
    <w:multiLevelType w:val="hybridMultilevel"/>
    <w:tmpl w:val="DBD4ED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5"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684D232C"/>
    <w:multiLevelType w:val="multilevel"/>
    <w:tmpl w:val="F830D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0CB6F82"/>
    <w:multiLevelType w:val="hybridMultilevel"/>
    <w:tmpl w:val="2A9AA962"/>
    <w:lvl w:ilvl="0" w:tplc="A984B8C8">
      <w:start w:val="1"/>
      <w:numFmt w:val="bullet"/>
      <w:lvlText w:val=""/>
      <w:lvlPicBulletId w:val="0"/>
      <w:lvlJc w:val="left"/>
      <w:pPr>
        <w:tabs>
          <w:tab w:val="num" w:pos="720"/>
        </w:tabs>
        <w:ind w:left="720" w:hanging="360"/>
      </w:pPr>
      <w:rPr>
        <w:rFonts w:ascii="Symbol" w:hAnsi="Symbol" w:hint="default"/>
      </w:rPr>
    </w:lvl>
    <w:lvl w:ilvl="1" w:tplc="70A2972A">
      <w:numFmt w:val="bullet"/>
      <w:lvlText w:val="•"/>
      <w:lvlJc w:val="left"/>
      <w:pPr>
        <w:tabs>
          <w:tab w:val="num" w:pos="1440"/>
        </w:tabs>
        <w:ind w:left="1440" w:hanging="360"/>
      </w:pPr>
      <w:rPr>
        <w:rFonts w:ascii="Arial" w:hAnsi="Arial" w:hint="default"/>
      </w:rPr>
    </w:lvl>
    <w:lvl w:ilvl="2" w:tplc="8EFE1B16" w:tentative="1">
      <w:start w:val="1"/>
      <w:numFmt w:val="bullet"/>
      <w:lvlText w:val=""/>
      <w:lvlPicBulletId w:val="0"/>
      <w:lvlJc w:val="left"/>
      <w:pPr>
        <w:tabs>
          <w:tab w:val="num" w:pos="2160"/>
        </w:tabs>
        <w:ind w:left="2160" w:hanging="360"/>
      </w:pPr>
      <w:rPr>
        <w:rFonts w:ascii="Symbol" w:hAnsi="Symbol" w:hint="default"/>
      </w:rPr>
    </w:lvl>
    <w:lvl w:ilvl="3" w:tplc="963E7126" w:tentative="1">
      <w:start w:val="1"/>
      <w:numFmt w:val="bullet"/>
      <w:lvlText w:val=""/>
      <w:lvlPicBulletId w:val="0"/>
      <w:lvlJc w:val="left"/>
      <w:pPr>
        <w:tabs>
          <w:tab w:val="num" w:pos="2880"/>
        </w:tabs>
        <w:ind w:left="2880" w:hanging="360"/>
      </w:pPr>
      <w:rPr>
        <w:rFonts w:ascii="Symbol" w:hAnsi="Symbol" w:hint="default"/>
      </w:rPr>
    </w:lvl>
    <w:lvl w:ilvl="4" w:tplc="3830E4A8" w:tentative="1">
      <w:start w:val="1"/>
      <w:numFmt w:val="bullet"/>
      <w:lvlText w:val=""/>
      <w:lvlPicBulletId w:val="0"/>
      <w:lvlJc w:val="left"/>
      <w:pPr>
        <w:tabs>
          <w:tab w:val="num" w:pos="3600"/>
        </w:tabs>
        <w:ind w:left="3600" w:hanging="360"/>
      </w:pPr>
      <w:rPr>
        <w:rFonts w:ascii="Symbol" w:hAnsi="Symbol" w:hint="default"/>
      </w:rPr>
    </w:lvl>
    <w:lvl w:ilvl="5" w:tplc="C770C95A" w:tentative="1">
      <w:start w:val="1"/>
      <w:numFmt w:val="bullet"/>
      <w:lvlText w:val=""/>
      <w:lvlPicBulletId w:val="0"/>
      <w:lvlJc w:val="left"/>
      <w:pPr>
        <w:tabs>
          <w:tab w:val="num" w:pos="4320"/>
        </w:tabs>
        <w:ind w:left="4320" w:hanging="360"/>
      </w:pPr>
      <w:rPr>
        <w:rFonts w:ascii="Symbol" w:hAnsi="Symbol" w:hint="default"/>
      </w:rPr>
    </w:lvl>
    <w:lvl w:ilvl="6" w:tplc="053AF708" w:tentative="1">
      <w:start w:val="1"/>
      <w:numFmt w:val="bullet"/>
      <w:lvlText w:val=""/>
      <w:lvlPicBulletId w:val="0"/>
      <w:lvlJc w:val="left"/>
      <w:pPr>
        <w:tabs>
          <w:tab w:val="num" w:pos="5040"/>
        </w:tabs>
        <w:ind w:left="5040" w:hanging="360"/>
      </w:pPr>
      <w:rPr>
        <w:rFonts w:ascii="Symbol" w:hAnsi="Symbol" w:hint="default"/>
      </w:rPr>
    </w:lvl>
    <w:lvl w:ilvl="7" w:tplc="95DCBDBE" w:tentative="1">
      <w:start w:val="1"/>
      <w:numFmt w:val="bullet"/>
      <w:lvlText w:val=""/>
      <w:lvlPicBulletId w:val="0"/>
      <w:lvlJc w:val="left"/>
      <w:pPr>
        <w:tabs>
          <w:tab w:val="num" w:pos="5760"/>
        </w:tabs>
        <w:ind w:left="5760" w:hanging="360"/>
      </w:pPr>
      <w:rPr>
        <w:rFonts w:ascii="Symbol" w:hAnsi="Symbol" w:hint="default"/>
      </w:rPr>
    </w:lvl>
    <w:lvl w:ilvl="8" w:tplc="D74863E2" w:tentative="1">
      <w:start w:val="1"/>
      <w:numFmt w:val="bullet"/>
      <w:lvlText w:val=""/>
      <w:lvlPicBulletId w:val="0"/>
      <w:lvlJc w:val="left"/>
      <w:pPr>
        <w:tabs>
          <w:tab w:val="num" w:pos="6480"/>
        </w:tabs>
        <w:ind w:left="6480" w:hanging="360"/>
      </w:pPr>
      <w:rPr>
        <w:rFonts w:ascii="Symbol" w:hAnsi="Symbol" w:hint="default"/>
      </w:rPr>
    </w:lvl>
  </w:abstractNum>
  <w:num w:numId="1">
    <w:abstractNumId w:val="20"/>
  </w:num>
  <w:num w:numId="2">
    <w:abstractNumId w:val="3"/>
  </w:num>
  <w:num w:numId="3">
    <w:abstractNumId w:val="29"/>
  </w:num>
  <w:num w:numId="4">
    <w:abstractNumId w:val="13"/>
  </w:num>
  <w:num w:numId="5">
    <w:abstractNumId w:val="11"/>
  </w:num>
  <w:num w:numId="6">
    <w:abstractNumId w:val="26"/>
  </w:num>
  <w:num w:numId="7">
    <w:abstractNumId w:val="18"/>
  </w:num>
  <w:num w:numId="8">
    <w:abstractNumId w:val="0"/>
  </w:num>
  <w:num w:numId="9">
    <w:abstractNumId w:val="14"/>
  </w:num>
  <w:num w:numId="10">
    <w:abstractNumId w:val="16"/>
  </w:num>
  <w:num w:numId="11">
    <w:abstractNumId w:val="15"/>
  </w:num>
  <w:num w:numId="12">
    <w:abstractNumId w:val="7"/>
  </w:num>
  <w:num w:numId="13">
    <w:abstractNumId w:val="22"/>
  </w:num>
  <w:num w:numId="14">
    <w:abstractNumId w:val="21"/>
  </w:num>
  <w:num w:numId="15">
    <w:abstractNumId w:val="25"/>
  </w:num>
  <w:num w:numId="16">
    <w:abstractNumId w:val="24"/>
  </w:num>
  <w:num w:numId="17">
    <w:abstractNumId w:val="27"/>
  </w:num>
  <w:num w:numId="18">
    <w:abstractNumId w:val="19"/>
  </w:num>
  <w:num w:numId="19">
    <w:abstractNumId w:val="10"/>
  </w:num>
  <w:num w:numId="20">
    <w:abstractNumId w:val="8"/>
  </w:num>
  <w:num w:numId="21">
    <w:abstractNumId w:val="12"/>
  </w:num>
  <w:num w:numId="22">
    <w:abstractNumId w:val="23"/>
  </w:num>
  <w:num w:numId="23">
    <w:abstractNumId w:val="17"/>
  </w:num>
  <w:num w:numId="24">
    <w:abstractNumId w:val="28"/>
  </w:num>
  <w:num w:numId="25">
    <w:abstractNumId w:val="9"/>
  </w:num>
  <w:num w:numId="26">
    <w:abstractNumId w:val="5"/>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6"/>
  </w:num>
  <w:num w:numId="34">
    <w:abstractNumId w:val="1"/>
  </w:num>
  <w:num w:numId="35">
    <w:abstractNumId w:val="30"/>
  </w:num>
  <w:num w:numId="36">
    <w:abstractNumId w:val="2"/>
  </w:num>
  <w:num w:numId="37">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191D"/>
    <w:rsid w:val="000222BB"/>
    <w:rsid w:val="000222CB"/>
    <w:rsid w:val="00023212"/>
    <w:rsid w:val="00023BD7"/>
    <w:rsid w:val="00023D6E"/>
    <w:rsid w:val="0002426D"/>
    <w:rsid w:val="00025030"/>
    <w:rsid w:val="000266A0"/>
    <w:rsid w:val="00026F21"/>
    <w:rsid w:val="0003040C"/>
    <w:rsid w:val="00030566"/>
    <w:rsid w:val="000306A4"/>
    <w:rsid w:val="00030FBE"/>
    <w:rsid w:val="00031C1D"/>
    <w:rsid w:val="00031D2E"/>
    <w:rsid w:val="00032308"/>
    <w:rsid w:val="00032F6B"/>
    <w:rsid w:val="0003305F"/>
    <w:rsid w:val="000343F5"/>
    <w:rsid w:val="00034473"/>
    <w:rsid w:val="00035BCE"/>
    <w:rsid w:val="00035C8A"/>
    <w:rsid w:val="00036802"/>
    <w:rsid w:val="00036E9D"/>
    <w:rsid w:val="00037AA6"/>
    <w:rsid w:val="0004087B"/>
    <w:rsid w:val="000410F7"/>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72CA"/>
    <w:rsid w:val="000576A7"/>
    <w:rsid w:val="00057DC0"/>
    <w:rsid w:val="000610C4"/>
    <w:rsid w:val="000626D9"/>
    <w:rsid w:val="00063B2B"/>
    <w:rsid w:val="000646D3"/>
    <w:rsid w:val="00065840"/>
    <w:rsid w:val="00065B1A"/>
    <w:rsid w:val="000672B2"/>
    <w:rsid w:val="0006733D"/>
    <w:rsid w:val="00067717"/>
    <w:rsid w:val="00071E1A"/>
    <w:rsid w:val="000728B9"/>
    <w:rsid w:val="00072D4C"/>
    <w:rsid w:val="00074BF1"/>
    <w:rsid w:val="00074E75"/>
    <w:rsid w:val="00075A79"/>
    <w:rsid w:val="000804BB"/>
    <w:rsid w:val="000806FE"/>
    <w:rsid w:val="000818F7"/>
    <w:rsid w:val="0008193D"/>
    <w:rsid w:val="00081C4E"/>
    <w:rsid w:val="00082AA4"/>
    <w:rsid w:val="000837A9"/>
    <w:rsid w:val="000854BF"/>
    <w:rsid w:val="0008693B"/>
    <w:rsid w:val="00087287"/>
    <w:rsid w:val="0008738E"/>
    <w:rsid w:val="00087F02"/>
    <w:rsid w:val="0009026D"/>
    <w:rsid w:val="00090437"/>
    <w:rsid w:val="00092656"/>
    <w:rsid w:val="0009317F"/>
    <w:rsid w:val="00093B92"/>
    <w:rsid w:val="00093E7E"/>
    <w:rsid w:val="000940AE"/>
    <w:rsid w:val="000940F8"/>
    <w:rsid w:val="00094666"/>
    <w:rsid w:val="0009654C"/>
    <w:rsid w:val="0009679F"/>
    <w:rsid w:val="00096F03"/>
    <w:rsid w:val="00096F26"/>
    <w:rsid w:val="000A02F0"/>
    <w:rsid w:val="000A1798"/>
    <w:rsid w:val="000A23B4"/>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030"/>
    <w:rsid w:val="000D2E08"/>
    <w:rsid w:val="000D420B"/>
    <w:rsid w:val="000D483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720"/>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165"/>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F53"/>
    <w:rsid w:val="00164402"/>
    <w:rsid w:val="00164E81"/>
    <w:rsid w:val="00164FAA"/>
    <w:rsid w:val="0016596F"/>
    <w:rsid w:val="00165CE6"/>
    <w:rsid w:val="001702FE"/>
    <w:rsid w:val="00172031"/>
    <w:rsid w:val="00173323"/>
    <w:rsid w:val="00173918"/>
    <w:rsid w:val="0017415A"/>
    <w:rsid w:val="00174296"/>
    <w:rsid w:val="00175920"/>
    <w:rsid w:val="00175A37"/>
    <w:rsid w:val="00177DC6"/>
    <w:rsid w:val="00181A04"/>
    <w:rsid w:val="00182B95"/>
    <w:rsid w:val="001842CE"/>
    <w:rsid w:val="00185345"/>
    <w:rsid w:val="00185E5B"/>
    <w:rsid w:val="00190150"/>
    <w:rsid w:val="001911A9"/>
    <w:rsid w:val="00191AD9"/>
    <w:rsid w:val="00191EED"/>
    <w:rsid w:val="0019315E"/>
    <w:rsid w:val="001934AB"/>
    <w:rsid w:val="001937BB"/>
    <w:rsid w:val="00193FAB"/>
    <w:rsid w:val="00194839"/>
    <w:rsid w:val="00194E22"/>
    <w:rsid w:val="00194FCC"/>
    <w:rsid w:val="001968B4"/>
    <w:rsid w:val="00196BAE"/>
    <w:rsid w:val="0019768C"/>
    <w:rsid w:val="001A056D"/>
    <w:rsid w:val="001A08AA"/>
    <w:rsid w:val="001A0F90"/>
    <w:rsid w:val="001A1BDF"/>
    <w:rsid w:val="001A27BF"/>
    <w:rsid w:val="001A311F"/>
    <w:rsid w:val="001A3437"/>
    <w:rsid w:val="001A4EA6"/>
    <w:rsid w:val="001A5826"/>
    <w:rsid w:val="001A6300"/>
    <w:rsid w:val="001B3867"/>
    <w:rsid w:val="001B5289"/>
    <w:rsid w:val="001C0568"/>
    <w:rsid w:val="001C0958"/>
    <w:rsid w:val="001C0D39"/>
    <w:rsid w:val="001C2A70"/>
    <w:rsid w:val="001C2EA0"/>
    <w:rsid w:val="001C4506"/>
    <w:rsid w:val="001C53BB"/>
    <w:rsid w:val="001C5400"/>
    <w:rsid w:val="001C5A24"/>
    <w:rsid w:val="001D028C"/>
    <w:rsid w:val="001D131B"/>
    <w:rsid w:val="001D2F11"/>
    <w:rsid w:val="001D4B2F"/>
    <w:rsid w:val="001D50EA"/>
    <w:rsid w:val="001D5856"/>
    <w:rsid w:val="001D6F67"/>
    <w:rsid w:val="001D72E5"/>
    <w:rsid w:val="001D7D29"/>
    <w:rsid w:val="001E080A"/>
    <w:rsid w:val="001E0941"/>
    <w:rsid w:val="001E11B3"/>
    <w:rsid w:val="001E19B5"/>
    <w:rsid w:val="001E3B39"/>
    <w:rsid w:val="001E63A1"/>
    <w:rsid w:val="001E64FD"/>
    <w:rsid w:val="001E653D"/>
    <w:rsid w:val="001E6EB7"/>
    <w:rsid w:val="001E7D11"/>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3003F"/>
    <w:rsid w:val="00235394"/>
    <w:rsid w:val="00235680"/>
    <w:rsid w:val="00235A9B"/>
    <w:rsid w:val="002362F4"/>
    <w:rsid w:val="00237173"/>
    <w:rsid w:val="0024001D"/>
    <w:rsid w:val="00240BE3"/>
    <w:rsid w:val="002419D0"/>
    <w:rsid w:val="00241BBA"/>
    <w:rsid w:val="00241D4B"/>
    <w:rsid w:val="00243323"/>
    <w:rsid w:val="00244179"/>
    <w:rsid w:val="00244A2B"/>
    <w:rsid w:val="00244FD8"/>
    <w:rsid w:val="00245B82"/>
    <w:rsid w:val="0024674A"/>
    <w:rsid w:val="00250151"/>
    <w:rsid w:val="0025028C"/>
    <w:rsid w:val="002506F0"/>
    <w:rsid w:val="00252EB7"/>
    <w:rsid w:val="00253CD8"/>
    <w:rsid w:val="002549FC"/>
    <w:rsid w:val="00256945"/>
    <w:rsid w:val="002570A5"/>
    <w:rsid w:val="00257500"/>
    <w:rsid w:val="00257F24"/>
    <w:rsid w:val="002611BA"/>
    <w:rsid w:val="0026179F"/>
    <w:rsid w:val="00262B4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4E20"/>
    <w:rsid w:val="00297444"/>
    <w:rsid w:val="00297FB4"/>
    <w:rsid w:val="002A1684"/>
    <w:rsid w:val="002A2935"/>
    <w:rsid w:val="002A2D8B"/>
    <w:rsid w:val="002A3D08"/>
    <w:rsid w:val="002A4C60"/>
    <w:rsid w:val="002A5DFB"/>
    <w:rsid w:val="002A63E4"/>
    <w:rsid w:val="002A6FE9"/>
    <w:rsid w:val="002A7E49"/>
    <w:rsid w:val="002B1A95"/>
    <w:rsid w:val="002B1B3B"/>
    <w:rsid w:val="002B2CD2"/>
    <w:rsid w:val="002B30A5"/>
    <w:rsid w:val="002B3815"/>
    <w:rsid w:val="002B419D"/>
    <w:rsid w:val="002B429C"/>
    <w:rsid w:val="002B594C"/>
    <w:rsid w:val="002B6292"/>
    <w:rsid w:val="002B6CEF"/>
    <w:rsid w:val="002B7BC4"/>
    <w:rsid w:val="002B7BFF"/>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69AB"/>
    <w:rsid w:val="002E0151"/>
    <w:rsid w:val="002E08D7"/>
    <w:rsid w:val="002E1CA6"/>
    <w:rsid w:val="002E42E8"/>
    <w:rsid w:val="002E4368"/>
    <w:rsid w:val="002E5799"/>
    <w:rsid w:val="002E5EFC"/>
    <w:rsid w:val="002E6BC6"/>
    <w:rsid w:val="002E6E60"/>
    <w:rsid w:val="002E7DE5"/>
    <w:rsid w:val="002F01C0"/>
    <w:rsid w:val="002F030F"/>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51C5"/>
    <w:rsid w:val="003052DA"/>
    <w:rsid w:val="003068AB"/>
    <w:rsid w:val="003071FF"/>
    <w:rsid w:val="00310865"/>
    <w:rsid w:val="00312C8F"/>
    <w:rsid w:val="00313089"/>
    <w:rsid w:val="003140CB"/>
    <w:rsid w:val="003168BC"/>
    <w:rsid w:val="00317783"/>
    <w:rsid w:val="003210CC"/>
    <w:rsid w:val="0032165D"/>
    <w:rsid w:val="00321F8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4800"/>
    <w:rsid w:val="003366B3"/>
    <w:rsid w:val="003379C2"/>
    <w:rsid w:val="00337E39"/>
    <w:rsid w:val="00340510"/>
    <w:rsid w:val="0034063B"/>
    <w:rsid w:val="003411C2"/>
    <w:rsid w:val="00341A86"/>
    <w:rsid w:val="00342018"/>
    <w:rsid w:val="00342AAB"/>
    <w:rsid w:val="00343440"/>
    <w:rsid w:val="0034374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1E61"/>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32BD"/>
    <w:rsid w:val="003A46D8"/>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10598"/>
    <w:rsid w:val="004124BB"/>
    <w:rsid w:val="00413D74"/>
    <w:rsid w:val="00413E80"/>
    <w:rsid w:val="0041441E"/>
    <w:rsid w:val="004145EC"/>
    <w:rsid w:val="00415DFC"/>
    <w:rsid w:val="004167EB"/>
    <w:rsid w:val="0041688B"/>
    <w:rsid w:val="00416AF4"/>
    <w:rsid w:val="00417892"/>
    <w:rsid w:val="0042109B"/>
    <w:rsid w:val="00421F3E"/>
    <w:rsid w:val="00422A70"/>
    <w:rsid w:val="00423C66"/>
    <w:rsid w:val="00424ED4"/>
    <w:rsid w:val="00426BAE"/>
    <w:rsid w:val="00426D98"/>
    <w:rsid w:val="00427DBF"/>
    <w:rsid w:val="00430F28"/>
    <w:rsid w:val="00436340"/>
    <w:rsid w:val="00436526"/>
    <w:rsid w:val="00442F6C"/>
    <w:rsid w:val="004430FC"/>
    <w:rsid w:val="004439C6"/>
    <w:rsid w:val="00444225"/>
    <w:rsid w:val="00445D09"/>
    <w:rsid w:val="00445D1B"/>
    <w:rsid w:val="00447050"/>
    <w:rsid w:val="004502EA"/>
    <w:rsid w:val="00451EAB"/>
    <w:rsid w:val="00452AF3"/>
    <w:rsid w:val="00452CDD"/>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81217"/>
    <w:rsid w:val="0048125D"/>
    <w:rsid w:val="00481B8C"/>
    <w:rsid w:val="004825DC"/>
    <w:rsid w:val="00482CB5"/>
    <w:rsid w:val="00482D25"/>
    <w:rsid w:val="00484303"/>
    <w:rsid w:val="0048451B"/>
    <w:rsid w:val="00484D69"/>
    <w:rsid w:val="00485876"/>
    <w:rsid w:val="00486C15"/>
    <w:rsid w:val="00487CBA"/>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F98"/>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C40"/>
    <w:rsid w:val="004C3E90"/>
    <w:rsid w:val="004C4D28"/>
    <w:rsid w:val="004C58A6"/>
    <w:rsid w:val="004C6314"/>
    <w:rsid w:val="004C68B3"/>
    <w:rsid w:val="004C705A"/>
    <w:rsid w:val="004D0321"/>
    <w:rsid w:val="004D065A"/>
    <w:rsid w:val="004D098E"/>
    <w:rsid w:val="004D1531"/>
    <w:rsid w:val="004D1BEE"/>
    <w:rsid w:val="004D1FA2"/>
    <w:rsid w:val="004D43D5"/>
    <w:rsid w:val="004D578D"/>
    <w:rsid w:val="004D658B"/>
    <w:rsid w:val="004D69A7"/>
    <w:rsid w:val="004D77EF"/>
    <w:rsid w:val="004E01AF"/>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6E91"/>
    <w:rsid w:val="004F74EA"/>
    <w:rsid w:val="0050032F"/>
    <w:rsid w:val="005005DE"/>
    <w:rsid w:val="00501517"/>
    <w:rsid w:val="0050169B"/>
    <w:rsid w:val="00501A8B"/>
    <w:rsid w:val="00502564"/>
    <w:rsid w:val="005027EA"/>
    <w:rsid w:val="00502EF2"/>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20147"/>
    <w:rsid w:val="005203DE"/>
    <w:rsid w:val="005204AB"/>
    <w:rsid w:val="00520FA3"/>
    <w:rsid w:val="0052180F"/>
    <w:rsid w:val="00521994"/>
    <w:rsid w:val="00521E1A"/>
    <w:rsid w:val="00522B2B"/>
    <w:rsid w:val="00523712"/>
    <w:rsid w:val="00523A04"/>
    <w:rsid w:val="00524000"/>
    <w:rsid w:val="0052455F"/>
    <w:rsid w:val="00525243"/>
    <w:rsid w:val="0052535D"/>
    <w:rsid w:val="005259DC"/>
    <w:rsid w:val="005265BC"/>
    <w:rsid w:val="00526A3E"/>
    <w:rsid w:val="00526E86"/>
    <w:rsid w:val="0052731E"/>
    <w:rsid w:val="00527647"/>
    <w:rsid w:val="00530A13"/>
    <w:rsid w:val="00530F0C"/>
    <w:rsid w:val="00531216"/>
    <w:rsid w:val="00534A47"/>
    <w:rsid w:val="0053520D"/>
    <w:rsid w:val="00536063"/>
    <w:rsid w:val="00536596"/>
    <w:rsid w:val="00536AB5"/>
    <w:rsid w:val="005400D0"/>
    <w:rsid w:val="005406D9"/>
    <w:rsid w:val="005411D5"/>
    <w:rsid w:val="005412AC"/>
    <w:rsid w:val="00541D19"/>
    <w:rsid w:val="00543749"/>
    <w:rsid w:val="00547A1C"/>
    <w:rsid w:val="00551B47"/>
    <w:rsid w:val="00551E65"/>
    <w:rsid w:val="00552CD6"/>
    <w:rsid w:val="0055300A"/>
    <w:rsid w:val="005534EE"/>
    <w:rsid w:val="00553AE6"/>
    <w:rsid w:val="00553BF8"/>
    <w:rsid w:val="005548B2"/>
    <w:rsid w:val="00554E86"/>
    <w:rsid w:val="00556011"/>
    <w:rsid w:val="00556974"/>
    <w:rsid w:val="00556A55"/>
    <w:rsid w:val="00556CF2"/>
    <w:rsid w:val="005605AC"/>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58E4"/>
    <w:rsid w:val="00575BB0"/>
    <w:rsid w:val="00576C60"/>
    <w:rsid w:val="00577349"/>
    <w:rsid w:val="00577842"/>
    <w:rsid w:val="00577947"/>
    <w:rsid w:val="00577A8F"/>
    <w:rsid w:val="00577CC7"/>
    <w:rsid w:val="00580522"/>
    <w:rsid w:val="005806AA"/>
    <w:rsid w:val="00580EF2"/>
    <w:rsid w:val="005834BA"/>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AED"/>
    <w:rsid w:val="005A40A6"/>
    <w:rsid w:val="005A535B"/>
    <w:rsid w:val="005A551D"/>
    <w:rsid w:val="005A6683"/>
    <w:rsid w:val="005A6C50"/>
    <w:rsid w:val="005B193D"/>
    <w:rsid w:val="005B1F15"/>
    <w:rsid w:val="005B3F53"/>
    <w:rsid w:val="005B4416"/>
    <w:rsid w:val="005B4556"/>
    <w:rsid w:val="005B4EE5"/>
    <w:rsid w:val="005B5294"/>
    <w:rsid w:val="005B5C1C"/>
    <w:rsid w:val="005B6EAB"/>
    <w:rsid w:val="005B7BAE"/>
    <w:rsid w:val="005C019D"/>
    <w:rsid w:val="005C335A"/>
    <w:rsid w:val="005C453E"/>
    <w:rsid w:val="005C4CA3"/>
    <w:rsid w:val="005C4E15"/>
    <w:rsid w:val="005C4F05"/>
    <w:rsid w:val="005C6F3D"/>
    <w:rsid w:val="005C6F72"/>
    <w:rsid w:val="005C7300"/>
    <w:rsid w:val="005C7375"/>
    <w:rsid w:val="005C74BE"/>
    <w:rsid w:val="005C792B"/>
    <w:rsid w:val="005C7CB5"/>
    <w:rsid w:val="005C7EF7"/>
    <w:rsid w:val="005D2673"/>
    <w:rsid w:val="005D303F"/>
    <w:rsid w:val="005D3059"/>
    <w:rsid w:val="005D3928"/>
    <w:rsid w:val="005D47F0"/>
    <w:rsid w:val="005D4BB3"/>
    <w:rsid w:val="005D4C01"/>
    <w:rsid w:val="005D5EEE"/>
    <w:rsid w:val="005E0178"/>
    <w:rsid w:val="005E0DCD"/>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DF"/>
    <w:rsid w:val="00601791"/>
    <w:rsid w:val="00601BCD"/>
    <w:rsid w:val="006033BC"/>
    <w:rsid w:val="0060469B"/>
    <w:rsid w:val="00604BED"/>
    <w:rsid w:val="00606C64"/>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259C"/>
    <w:rsid w:val="0068272F"/>
    <w:rsid w:val="00683BE4"/>
    <w:rsid w:val="00683EB8"/>
    <w:rsid w:val="0068414F"/>
    <w:rsid w:val="00684722"/>
    <w:rsid w:val="0068496A"/>
    <w:rsid w:val="00684B13"/>
    <w:rsid w:val="00685D1C"/>
    <w:rsid w:val="0068602C"/>
    <w:rsid w:val="0068666D"/>
    <w:rsid w:val="0068788E"/>
    <w:rsid w:val="006901BF"/>
    <w:rsid w:val="00690EB8"/>
    <w:rsid w:val="00692002"/>
    <w:rsid w:val="00692087"/>
    <w:rsid w:val="00693153"/>
    <w:rsid w:val="00693FFE"/>
    <w:rsid w:val="00695826"/>
    <w:rsid w:val="00696111"/>
    <w:rsid w:val="006A2A3E"/>
    <w:rsid w:val="006A5912"/>
    <w:rsid w:val="006A5938"/>
    <w:rsid w:val="006A5ACA"/>
    <w:rsid w:val="006B06BA"/>
    <w:rsid w:val="006B09A6"/>
    <w:rsid w:val="006B2F94"/>
    <w:rsid w:val="006B3667"/>
    <w:rsid w:val="006B4703"/>
    <w:rsid w:val="006B55CE"/>
    <w:rsid w:val="006B562D"/>
    <w:rsid w:val="006B5990"/>
    <w:rsid w:val="006B721C"/>
    <w:rsid w:val="006B737D"/>
    <w:rsid w:val="006C08AD"/>
    <w:rsid w:val="006C1A9C"/>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4526"/>
    <w:rsid w:val="006E50C9"/>
    <w:rsid w:val="006E529E"/>
    <w:rsid w:val="006E6BF4"/>
    <w:rsid w:val="006E7B14"/>
    <w:rsid w:val="006F2CE0"/>
    <w:rsid w:val="006F54EB"/>
    <w:rsid w:val="006F56AE"/>
    <w:rsid w:val="006F6668"/>
    <w:rsid w:val="00700186"/>
    <w:rsid w:val="007006F1"/>
    <w:rsid w:val="007007EB"/>
    <w:rsid w:val="00702097"/>
    <w:rsid w:val="00702D49"/>
    <w:rsid w:val="007033C1"/>
    <w:rsid w:val="007041D4"/>
    <w:rsid w:val="00704A21"/>
    <w:rsid w:val="00704E63"/>
    <w:rsid w:val="00705573"/>
    <w:rsid w:val="0070646B"/>
    <w:rsid w:val="00710FE8"/>
    <w:rsid w:val="00711059"/>
    <w:rsid w:val="00711097"/>
    <w:rsid w:val="0071157A"/>
    <w:rsid w:val="00712555"/>
    <w:rsid w:val="00713B22"/>
    <w:rsid w:val="00713E16"/>
    <w:rsid w:val="007201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69A0"/>
    <w:rsid w:val="007470C0"/>
    <w:rsid w:val="007501BC"/>
    <w:rsid w:val="00750F62"/>
    <w:rsid w:val="00751D28"/>
    <w:rsid w:val="00753075"/>
    <w:rsid w:val="007531CF"/>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C70"/>
    <w:rsid w:val="0078602A"/>
    <w:rsid w:val="007860F9"/>
    <w:rsid w:val="00786E66"/>
    <w:rsid w:val="00787C24"/>
    <w:rsid w:val="00791181"/>
    <w:rsid w:val="00791352"/>
    <w:rsid w:val="00791693"/>
    <w:rsid w:val="00792949"/>
    <w:rsid w:val="00792C91"/>
    <w:rsid w:val="00796B70"/>
    <w:rsid w:val="007A488E"/>
    <w:rsid w:val="007A5372"/>
    <w:rsid w:val="007A6613"/>
    <w:rsid w:val="007A6AC2"/>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5D63"/>
    <w:rsid w:val="007C6033"/>
    <w:rsid w:val="007C610E"/>
    <w:rsid w:val="007C6CC8"/>
    <w:rsid w:val="007C7639"/>
    <w:rsid w:val="007C7CFA"/>
    <w:rsid w:val="007D02A3"/>
    <w:rsid w:val="007D05CE"/>
    <w:rsid w:val="007D0F9C"/>
    <w:rsid w:val="007D108E"/>
    <w:rsid w:val="007D12E6"/>
    <w:rsid w:val="007D182B"/>
    <w:rsid w:val="007D1EE8"/>
    <w:rsid w:val="007D233F"/>
    <w:rsid w:val="007D2A7D"/>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E10"/>
    <w:rsid w:val="007F62EA"/>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025D"/>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523"/>
    <w:rsid w:val="00911D99"/>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32C9"/>
    <w:rsid w:val="00924197"/>
    <w:rsid w:val="009241CD"/>
    <w:rsid w:val="00924D05"/>
    <w:rsid w:val="00924E56"/>
    <w:rsid w:val="00925BE8"/>
    <w:rsid w:val="0092780E"/>
    <w:rsid w:val="009304BE"/>
    <w:rsid w:val="00930751"/>
    <w:rsid w:val="0093302B"/>
    <w:rsid w:val="00934F9C"/>
    <w:rsid w:val="0093550D"/>
    <w:rsid w:val="00935CAA"/>
    <w:rsid w:val="00936088"/>
    <w:rsid w:val="009361ED"/>
    <w:rsid w:val="009367DB"/>
    <w:rsid w:val="00936FC9"/>
    <w:rsid w:val="0093767B"/>
    <w:rsid w:val="00937794"/>
    <w:rsid w:val="00940B4B"/>
    <w:rsid w:val="00943E82"/>
    <w:rsid w:val="00944CC4"/>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6DA"/>
    <w:rsid w:val="009A019A"/>
    <w:rsid w:val="009A05FB"/>
    <w:rsid w:val="009A07BB"/>
    <w:rsid w:val="009A1620"/>
    <w:rsid w:val="009A169D"/>
    <w:rsid w:val="009A2620"/>
    <w:rsid w:val="009A2DBD"/>
    <w:rsid w:val="009A4147"/>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986"/>
    <w:rsid w:val="009B43BB"/>
    <w:rsid w:val="009B5F8E"/>
    <w:rsid w:val="009B710B"/>
    <w:rsid w:val="009C00F9"/>
    <w:rsid w:val="009C0495"/>
    <w:rsid w:val="009C0727"/>
    <w:rsid w:val="009C13D5"/>
    <w:rsid w:val="009C3F42"/>
    <w:rsid w:val="009C5587"/>
    <w:rsid w:val="009C59D8"/>
    <w:rsid w:val="009C5A1F"/>
    <w:rsid w:val="009C5A3F"/>
    <w:rsid w:val="009C7A70"/>
    <w:rsid w:val="009D03A7"/>
    <w:rsid w:val="009D14BC"/>
    <w:rsid w:val="009D249F"/>
    <w:rsid w:val="009D2A28"/>
    <w:rsid w:val="009D2CF4"/>
    <w:rsid w:val="009D30A1"/>
    <w:rsid w:val="009D3818"/>
    <w:rsid w:val="009D41CC"/>
    <w:rsid w:val="009D5ED5"/>
    <w:rsid w:val="009D66BA"/>
    <w:rsid w:val="009D70D7"/>
    <w:rsid w:val="009D74BF"/>
    <w:rsid w:val="009E0EA6"/>
    <w:rsid w:val="009E1BF3"/>
    <w:rsid w:val="009E1E8A"/>
    <w:rsid w:val="009E3EA3"/>
    <w:rsid w:val="009E449B"/>
    <w:rsid w:val="009E4AD4"/>
    <w:rsid w:val="009E4C98"/>
    <w:rsid w:val="009E5A41"/>
    <w:rsid w:val="009E651C"/>
    <w:rsid w:val="009E7DBD"/>
    <w:rsid w:val="009F02A9"/>
    <w:rsid w:val="009F152E"/>
    <w:rsid w:val="009F1C56"/>
    <w:rsid w:val="009F2A75"/>
    <w:rsid w:val="009F3390"/>
    <w:rsid w:val="009F3D03"/>
    <w:rsid w:val="009F41D4"/>
    <w:rsid w:val="009F4900"/>
    <w:rsid w:val="009F4E87"/>
    <w:rsid w:val="009F71C4"/>
    <w:rsid w:val="009F7828"/>
    <w:rsid w:val="00A0050C"/>
    <w:rsid w:val="00A0110C"/>
    <w:rsid w:val="00A02222"/>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F00"/>
    <w:rsid w:val="00A41FD3"/>
    <w:rsid w:val="00A4320B"/>
    <w:rsid w:val="00A4354B"/>
    <w:rsid w:val="00A443ED"/>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60108"/>
    <w:rsid w:val="00A616DE"/>
    <w:rsid w:val="00A61F5D"/>
    <w:rsid w:val="00A64E33"/>
    <w:rsid w:val="00A64E87"/>
    <w:rsid w:val="00A6590A"/>
    <w:rsid w:val="00A65B85"/>
    <w:rsid w:val="00A6636A"/>
    <w:rsid w:val="00A66CB6"/>
    <w:rsid w:val="00A67FF4"/>
    <w:rsid w:val="00A7005C"/>
    <w:rsid w:val="00A7008F"/>
    <w:rsid w:val="00A701AF"/>
    <w:rsid w:val="00A701CF"/>
    <w:rsid w:val="00A70460"/>
    <w:rsid w:val="00A731CC"/>
    <w:rsid w:val="00A74046"/>
    <w:rsid w:val="00A74C22"/>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C7F7D"/>
    <w:rsid w:val="00AD3759"/>
    <w:rsid w:val="00AD4628"/>
    <w:rsid w:val="00AD4712"/>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EAD"/>
    <w:rsid w:val="00AF2EBF"/>
    <w:rsid w:val="00AF3378"/>
    <w:rsid w:val="00AF3EEF"/>
    <w:rsid w:val="00AF5046"/>
    <w:rsid w:val="00AF574E"/>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4E98"/>
    <w:rsid w:val="00B153D4"/>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485"/>
    <w:rsid w:val="00B457F3"/>
    <w:rsid w:val="00B463A2"/>
    <w:rsid w:val="00B50BAA"/>
    <w:rsid w:val="00B51542"/>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4704"/>
    <w:rsid w:val="00B94F8C"/>
    <w:rsid w:val="00B95577"/>
    <w:rsid w:val="00B96889"/>
    <w:rsid w:val="00B96897"/>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142C"/>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356"/>
    <w:rsid w:val="00BF4C33"/>
    <w:rsid w:val="00BF5D84"/>
    <w:rsid w:val="00BF5E69"/>
    <w:rsid w:val="00BF61CA"/>
    <w:rsid w:val="00BF6AA1"/>
    <w:rsid w:val="00BF6C07"/>
    <w:rsid w:val="00BF6F01"/>
    <w:rsid w:val="00BF6F76"/>
    <w:rsid w:val="00C00619"/>
    <w:rsid w:val="00C02377"/>
    <w:rsid w:val="00C02515"/>
    <w:rsid w:val="00C02D67"/>
    <w:rsid w:val="00C02E33"/>
    <w:rsid w:val="00C038BD"/>
    <w:rsid w:val="00C04322"/>
    <w:rsid w:val="00C05ED7"/>
    <w:rsid w:val="00C06FC1"/>
    <w:rsid w:val="00C10E09"/>
    <w:rsid w:val="00C116E7"/>
    <w:rsid w:val="00C120DC"/>
    <w:rsid w:val="00C130F8"/>
    <w:rsid w:val="00C13101"/>
    <w:rsid w:val="00C13326"/>
    <w:rsid w:val="00C15899"/>
    <w:rsid w:val="00C15A6B"/>
    <w:rsid w:val="00C16577"/>
    <w:rsid w:val="00C17876"/>
    <w:rsid w:val="00C20175"/>
    <w:rsid w:val="00C20499"/>
    <w:rsid w:val="00C2366B"/>
    <w:rsid w:val="00C25901"/>
    <w:rsid w:val="00C26081"/>
    <w:rsid w:val="00C27716"/>
    <w:rsid w:val="00C30821"/>
    <w:rsid w:val="00C31006"/>
    <w:rsid w:val="00C31E18"/>
    <w:rsid w:val="00C32236"/>
    <w:rsid w:val="00C3230E"/>
    <w:rsid w:val="00C359F8"/>
    <w:rsid w:val="00C367EE"/>
    <w:rsid w:val="00C3744B"/>
    <w:rsid w:val="00C37886"/>
    <w:rsid w:val="00C37CD2"/>
    <w:rsid w:val="00C41018"/>
    <w:rsid w:val="00C4144C"/>
    <w:rsid w:val="00C416E5"/>
    <w:rsid w:val="00C41A8F"/>
    <w:rsid w:val="00C434AB"/>
    <w:rsid w:val="00C43AF0"/>
    <w:rsid w:val="00C4408D"/>
    <w:rsid w:val="00C458C4"/>
    <w:rsid w:val="00C47609"/>
    <w:rsid w:val="00C47FB1"/>
    <w:rsid w:val="00C50DB6"/>
    <w:rsid w:val="00C51F3E"/>
    <w:rsid w:val="00C52430"/>
    <w:rsid w:val="00C528EB"/>
    <w:rsid w:val="00C52BDA"/>
    <w:rsid w:val="00C533C3"/>
    <w:rsid w:val="00C54A25"/>
    <w:rsid w:val="00C559F4"/>
    <w:rsid w:val="00C55A94"/>
    <w:rsid w:val="00C61738"/>
    <w:rsid w:val="00C633AB"/>
    <w:rsid w:val="00C66897"/>
    <w:rsid w:val="00C67DDB"/>
    <w:rsid w:val="00C70BBA"/>
    <w:rsid w:val="00C7254C"/>
    <w:rsid w:val="00C72575"/>
    <w:rsid w:val="00C73AFE"/>
    <w:rsid w:val="00C73D9F"/>
    <w:rsid w:val="00C755DF"/>
    <w:rsid w:val="00C773D8"/>
    <w:rsid w:val="00C80D72"/>
    <w:rsid w:val="00C81936"/>
    <w:rsid w:val="00C81DF2"/>
    <w:rsid w:val="00C81E2C"/>
    <w:rsid w:val="00C81F3B"/>
    <w:rsid w:val="00C83C97"/>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33CA"/>
    <w:rsid w:val="00CA4F52"/>
    <w:rsid w:val="00CA5E21"/>
    <w:rsid w:val="00CA6D40"/>
    <w:rsid w:val="00CA6F40"/>
    <w:rsid w:val="00CA7457"/>
    <w:rsid w:val="00CB044C"/>
    <w:rsid w:val="00CB0504"/>
    <w:rsid w:val="00CB1616"/>
    <w:rsid w:val="00CB1957"/>
    <w:rsid w:val="00CB2C48"/>
    <w:rsid w:val="00CB3A1D"/>
    <w:rsid w:val="00CB4372"/>
    <w:rsid w:val="00CB4C18"/>
    <w:rsid w:val="00CB4CDD"/>
    <w:rsid w:val="00CB5A7C"/>
    <w:rsid w:val="00CB61FB"/>
    <w:rsid w:val="00CB655D"/>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4B90"/>
    <w:rsid w:val="00CE5CB0"/>
    <w:rsid w:val="00CE69E5"/>
    <w:rsid w:val="00CE7890"/>
    <w:rsid w:val="00CE7955"/>
    <w:rsid w:val="00CE7B9B"/>
    <w:rsid w:val="00CF08D2"/>
    <w:rsid w:val="00CF1B3B"/>
    <w:rsid w:val="00CF35F4"/>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551"/>
    <w:rsid w:val="00D26B9D"/>
    <w:rsid w:val="00D26DD0"/>
    <w:rsid w:val="00D31C83"/>
    <w:rsid w:val="00D34269"/>
    <w:rsid w:val="00D34DEE"/>
    <w:rsid w:val="00D35BE8"/>
    <w:rsid w:val="00D3628C"/>
    <w:rsid w:val="00D408C5"/>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F0F"/>
    <w:rsid w:val="00DB1FAE"/>
    <w:rsid w:val="00DB24A2"/>
    <w:rsid w:val="00DB2619"/>
    <w:rsid w:val="00DB29F4"/>
    <w:rsid w:val="00DB4489"/>
    <w:rsid w:val="00DB44E1"/>
    <w:rsid w:val="00DB511D"/>
    <w:rsid w:val="00DB6522"/>
    <w:rsid w:val="00DB662D"/>
    <w:rsid w:val="00DC02EB"/>
    <w:rsid w:val="00DC1A15"/>
    <w:rsid w:val="00DC1D7B"/>
    <w:rsid w:val="00DC349E"/>
    <w:rsid w:val="00DC34E0"/>
    <w:rsid w:val="00DC3C00"/>
    <w:rsid w:val="00DC4040"/>
    <w:rsid w:val="00DC7159"/>
    <w:rsid w:val="00DC74A5"/>
    <w:rsid w:val="00DD0C2C"/>
    <w:rsid w:val="00DD0EA7"/>
    <w:rsid w:val="00DD1AA4"/>
    <w:rsid w:val="00DD230C"/>
    <w:rsid w:val="00DD2827"/>
    <w:rsid w:val="00DD2A36"/>
    <w:rsid w:val="00DD2BD0"/>
    <w:rsid w:val="00DD45FC"/>
    <w:rsid w:val="00DD5037"/>
    <w:rsid w:val="00DD57B4"/>
    <w:rsid w:val="00DD5D61"/>
    <w:rsid w:val="00DD5DC5"/>
    <w:rsid w:val="00DD6054"/>
    <w:rsid w:val="00DD69DC"/>
    <w:rsid w:val="00DD6C37"/>
    <w:rsid w:val="00DD78A4"/>
    <w:rsid w:val="00DE0D31"/>
    <w:rsid w:val="00DE0D9A"/>
    <w:rsid w:val="00DE178B"/>
    <w:rsid w:val="00DE1BA9"/>
    <w:rsid w:val="00DE505C"/>
    <w:rsid w:val="00DE5CC0"/>
    <w:rsid w:val="00DE6765"/>
    <w:rsid w:val="00DE6E75"/>
    <w:rsid w:val="00DE7654"/>
    <w:rsid w:val="00DE7CF4"/>
    <w:rsid w:val="00DE7E3A"/>
    <w:rsid w:val="00DF1443"/>
    <w:rsid w:val="00DF1585"/>
    <w:rsid w:val="00DF1AA9"/>
    <w:rsid w:val="00DF2176"/>
    <w:rsid w:val="00DF408B"/>
    <w:rsid w:val="00DF58BB"/>
    <w:rsid w:val="00DF70BB"/>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528F"/>
    <w:rsid w:val="00E16925"/>
    <w:rsid w:val="00E16FF5"/>
    <w:rsid w:val="00E2068C"/>
    <w:rsid w:val="00E21821"/>
    <w:rsid w:val="00E21991"/>
    <w:rsid w:val="00E21B78"/>
    <w:rsid w:val="00E22389"/>
    <w:rsid w:val="00E22AB6"/>
    <w:rsid w:val="00E22FB8"/>
    <w:rsid w:val="00E230D0"/>
    <w:rsid w:val="00E231EB"/>
    <w:rsid w:val="00E26271"/>
    <w:rsid w:val="00E30734"/>
    <w:rsid w:val="00E31FF3"/>
    <w:rsid w:val="00E32650"/>
    <w:rsid w:val="00E32ECF"/>
    <w:rsid w:val="00E34D20"/>
    <w:rsid w:val="00E35051"/>
    <w:rsid w:val="00E35097"/>
    <w:rsid w:val="00E3797B"/>
    <w:rsid w:val="00E37BDE"/>
    <w:rsid w:val="00E428DA"/>
    <w:rsid w:val="00E43B87"/>
    <w:rsid w:val="00E44242"/>
    <w:rsid w:val="00E44E5C"/>
    <w:rsid w:val="00E45F4B"/>
    <w:rsid w:val="00E462A1"/>
    <w:rsid w:val="00E4690B"/>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17A5"/>
    <w:rsid w:val="00E72BBE"/>
    <w:rsid w:val="00E72EC2"/>
    <w:rsid w:val="00E7357D"/>
    <w:rsid w:val="00E74872"/>
    <w:rsid w:val="00E74CB9"/>
    <w:rsid w:val="00E74D03"/>
    <w:rsid w:val="00E74D1D"/>
    <w:rsid w:val="00E75102"/>
    <w:rsid w:val="00E75791"/>
    <w:rsid w:val="00E75DE6"/>
    <w:rsid w:val="00E8030D"/>
    <w:rsid w:val="00E822BA"/>
    <w:rsid w:val="00E83437"/>
    <w:rsid w:val="00E83583"/>
    <w:rsid w:val="00E83CE7"/>
    <w:rsid w:val="00E8629F"/>
    <w:rsid w:val="00E870B6"/>
    <w:rsid w:val="00E872B3"/>
    <w:rsid w:val="00E87634"/>
    <w:rsid w:val="00E8766D"/>
    <w:rsid w:val="00E90CD5"/>
    <w:rsid w:val="00E920D8"/>
    <w:rsid w:val="00E92846"/>
    <w:rsid w:val="00E93697"/>
    <w:rsid w:val="00E94906"/>
    <w:rsid w:val="00E94B4C"/>
    <w:rsid w:val="00E95081"/>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B013C"/>
    <w:rsid w:val="00EB04FF"/>
    <w:rsid w:val="00EB0BD0"/>
    <w:rsid w:val="00EB0E34"/>
    <w:rsid w:val="00EB1F08"/>
    <w:rsid w:val="00EB330A"/>
    <w:rsid w:val="00EB5B01"/>
    <w:rsid w:val="00EB5B2F"/>
    <w:rsid w:val="00EB610B"/>
    <w:rsid w:val="00EB66E3"/>
    <w:rsid w:val="00EB7B96"/>
    <w:rsid w:val="00EC01DE"/>
    <w:rsid w:val="00EC0BCA"/>
    <w:rsid w:val="00EC142E"/>
    <w:rsid w:val="00EC14A9"/>
    <w:rsid w:val="00EC29BD"/>
    <w:rsid w:val="00EC2ADA"/>
    <w:rsid w:val="00EC565F"/>
    <w:rsid w:val="00EC6CF4"/>
    <w:rsid w:val="00EC7418"/>
    <w:rsid w:val="00EC7F12"/>
    <w:rsid w:val="00ED066D"/>
    <w:rsid w:val="00ED1FFA"/>
    <w:rsid w:val="00ED23DF"/>
    <w:rsid w:val="00ED250E"/>
    <w:rsid w:val="00ED254E"/>
    <w:rsid w:val="00ED3565"/>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5A1"/>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5FB"/>
    <w:rsid w:val="00F43645"/>
    <w:rsid w:val="00F44122"/>
    <w:rsid w:val="00F45267"/>
    <w:rsid w:val="00F455FA"/>
    <w:rsid w:val="00F45CA6"/>
    <w:rsid w:val="00F45F14"/>
    <w:rsid w:val="00F47598"/>
    <w:rsid w:val="00F50005"/>
    <w:rsid w:val="00F50322"/>
    <w:rsid w:val="00F50634"/>
    <w:rsid w:val="00F50643"/>
    <w:rsid w:val="00F5165E"/>
    <w:rsid w:val="00F53BEB"/>
    <w:rsid w:val="00F54DB7"/>
    <w:rsid w:val="00F55CF6"/>
    <w:rsid w:val="00F5629A"/>
    <w:rsid w:val="00F57369"/>
    <w:rsid w:val="00F57391"/>
    <w:rsid w:val="00F57E40"/>
    <w:rsid w:val="00F60EF8"/>
    <w:rsid w:val="00F61215"/>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61B"/>
    <w:rsid w:val="00F76B9A"/>
    <w:rsid w:val="00F778EA"/>
    <w:rsid w:val="00F8040A"/>
    <w:rsid w:val="00F805AE"/>
    <w:rsid w:val="00F80B51"/>
    <w:rsid w:val="00F80E68"/>
    <w:rsid w:val="00F81DBA"/>
    <w:rsid w:val="00F821F3"/>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431D"/>
    <w:rsid w:val="00FD45BD"/>
    <w:rsid w:val="00FD4DF8"/>
    <w:rsid w:val="00FD5595"/>
    <w:rsid w:val="00FD5917"/>
    <w:rsid w:val="00FD63E5"/>
    <w:rsid w:val="00FD7460"/>
    <w:rsid w:val="00FD769A"/>
    <w:rsid w:val="00FE0E3F"/>
    <w:rsid w:val="00FE26F9"/>
    <w:rsid w:val="00FE30D7"/>
    <w:rsid w:val="00FE38F2"/>
    <w:rsid w:val="00FE3C4C"/>
    <w:rsid w:val="00FE6C93"/>
    <w:rsid w:val="00FE709C"/>
    <w:rsid w:val="00FE76DD"/>
    <w:rsid w:val="00FE7ADC"/>
    <w:rsid w:val="00FF0C15"/>
    <w:rsid w:val="00FF1114"/>
    <w:rsid w:val="00FF1241"/>
    <w:rsid w:val="00FF1822"/>
    <w:rsid w:val="00FF2020"/>
    <w:rsid w:val="00FF380C"/>
    <w:rsid w:val="00FF4498"/>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574E"/>
    <w:pPr>
      <w:spacing w:after="180"/>
    </w:pPr>
    <w:rPr>
      <w:lang w:val="en-GB"/>
    </w:rPr>
  </w:style>
  <w:style w:type="paragraph" w:styleId="1">
    <w:name w:val="heading 1"/>
    <w:next w:val="a"/>
    <w:link w:val="10"/>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Id w:val="1"/>
      </w:numPr>
      <w:outlineLvl w:val="5"/>
    </w:pPr>
  </w:style>
  <w:style w:type="paragraph" w:styleId="7">
    <w:name w:val="heading 7"/>
    <w:basedOn w:val="H6"/>
    <w:next w:val="a"/>
    <w:qFormat/>
    <w:rsid w:val="00252EB7"/>
    <w:pPr>
      <w:numPr>
        <w:ilvl w:val="6"/>
        <w:numId w:val="1"/>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numPr>
        <w:numId w:val="0"/>
      </w:num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spacing w:after="0"/>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link w:val="a6"/>
    <w:uiPriority w:val="99"/>
    <w:rsid w:val="00252EB7"/>
    <w:pPr>
      <w:jc w:val="center"/>
    </w:pPr>
    <w:rPr>
      <w:i/>
    </w:rPr>
  </w:style>
  <w:style w:type="character" w:styleId="a7">
    <w:name w:val="footnote reference"/>
    <w:semiHidden/>
    <w:rsid w:val="00252EB7"/>
    <w:rPr>
      <w:b/>
      <w:position w:val="6"/>
      <w:sz w:val="16"/>
    </w:rPr>
  </w:style>
  <w:style w:type="paragraph" w:styleId="a8">
    <w:name w:val="footnote text"/>
    <w:basedOn w:val="a"/>
    <w:link w:val="a9"/>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a"/>
    <w:rsid w:val="00252EB7"/>
    <w:pPr>
      <w:ind w:left="851"/>
    </w:pPr>
  </w:style>
  <w:style w:type="paragraph" w:styleId="aa">
    <w:name w:val="List Number"/>
    <w:basedOn w:val="ab"/>
    <w:rsid w:val="00252EB7"/>
  </w:style>
  <w:style w:type="paragraph" w:styleId="ab">
    <w:name w:val="List"/>
    <w:basedOn w:val="a"/>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b"/>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c"/>
    <w:rsid w:val="00252EB7"/>
    <w:pPr>
      <w:ind w:left="851"/>
    </w:pPr>
  </w:style>
  <w:style w:type="paragraph" w:styleId="ac">
    <w:name w:val="List Bullet"/>
    <w:basedOn w:val="ab"/>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1">
    <w:name w:val="List Bullet 3"/>
    <w:basedOn w:val="24"/>
    <w:rsid w:val="00252EB7"/>
    <w:pPr>
      <w:ind w:left="1135"/>
    </w:pPr>
  </w:style>
  <w:style w:type="paragraph" w:styleId="25">
    <w:name w:val="List 2"/>
    <w:basedOn w:val="ab"/>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2"/>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d">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
    <w:qFormat/>
    <w:rsid w:val="00252EB7"/>
    <w:pPr>
      <w:spacing w:before="120" w:after="120"/>
    </w:pPr>
    <w:rPr>
      <w:b/>
    </w:rPr>
  </w:style>
  <w:style w:type="character" w:styleId="af0">
    <w:name w:val="Hyperlink"/>
    <w:uiPriority w:val="99"/>
    <w:rsid w:val="00252EB7"/>
    <w:rPr>
      <w:color w:val="0000FF"/>
      <w:u w:val="single"/>
    </w:rPr>
  </w:style>
  <w:style w:type="character" w:styleId="af1">
    <w:name w:val="FollowedHyperlink"/>
    <w:rsid w:val="00252EB7"/>
    <w:rPr>
      <w:color w:val="800080"/>
      <w:u w:val="single"/>
    </w:rPr>
  </w:style>
  <w:style w:type="paragraph" w:styleId="af2">
    <w:name w:val="Document Map"/>
    <w:basedOn w:val="a"/>
    <w:semiHidden/>
    <w:rsid w:val="00252EB7"/>
    <w:pPr>
      <w:shd w:val="clear" w:color="auto" w:fill="000080"/>
    </w:pPr>
    <w:rPr>
      <w:rFonts w:ascii="Tahoma" w:hAnsi="Tahoma"/>
    </w:rPr>
  </w:style>
  <w:style w:type="paragraph" w:styleId="af3">
    <w:name w:val="Plain Text"/>
    <w:basedOn w:val="a"/>
    <w:rsid w:val="00252EB7"/>
    <w:rPr>
      <w:rFonts w:ascii="Courier New" w:hAnsi="Courier New"/>
      <w:lang w:val="nb-NO"/>
    </w:rPr>
  </w:style>
  <w:style w:type="paragraph" w:customStyle="1" w:styleId="TAJ">
    <w:name w:val="TAJ"/>
    <w:basedOn w:val="TH"/>
    <w:rsid w:val="00252EB7"/>
  </w:style>
  <w:style w:type="paragraph" w:styleId="af4">
    <w:name w:val="Body Text"/>
    <w:basedOn w:val="a"/>
    <w:link w:val="af5"/>
    <w:rsid w:val="00252EB7"/>
  </w:style>
  <w:style w:type="character" w:styleId="af6">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7">
    <w:name w:val="annotation text"/>
    <w:basedOn w:val="a"/>
    <w:link w:val="af8"/>
    <w:semiHidden/>
    <w:rsid w:val="00252EB7"/>
  </w:style>
  <w:style w:type="paragraph" w:styleId="af9">
    <w:name w:val="Balloon Text"/>
    <w:basedOn w:val="a"/>
    <w:link w:val="afa"/>
    <w:rsid w:val="00904188"/>
    <w:pPr>
      <w:spacing w:after="0"/>
    </w:pPr>
    <w:rPr>
      <w:rFonts w:ascii="Tahoma" w:hAnsi="Tahoma"/>
      <w:sz w:val="16"/>
      <w:szCs w:val="16"/>
    </w:rPr>
  </w:style>
  <w:style w:type="character" w:customStyle="1" w:styleId="afa">
    <w:name w:val="註解方塊文字 字元"/>
    <w:link w:val="af9"/>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f">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e"/>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b">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a"/>
    <w:link w:val="afc"/>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9">
    <w:name w:val="註腳文字 字元"/>
    <w:link w:val="a8"/>
    <w:semiHidden/>
    <w:rsid w:val="000C43F7"/>
    <w:rPr>
      <w:sz w:val="16"/>
      <w:lang w:val="en-GB" w:eastAsia="en-US"/>
    </w:rPr>
  </w:style>
  <w:style w:type="character" w:customStyle="1" w:styleId="afc">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b"/>
    <w:uiPriority w:val="34"/>
    <w:qFormat/>
    <w:locked/>
    <w:rsid w:val="00454F89"/>
    <w:rPr>
      <w:lang w:val="en-GB" w:eastAsia="en-US"/>
    </w:rPr>
  </w:style>
  <w:style w:type="character" w:customStyle="1" w:styleId="st1">
    <w:name w:val="st1"/>
    <w:rsid w:val="002A2D8B"/>
  </w:style>
  <w:style w:type="character" w:customStyle="1" w:styleId="af5">
    <w:name w:val="本文 字元"/>
    <w:link w:val="af4"/>
    <w:rsid w:val="00EB04FF"/>
    <w:rPr>
      <w:lang w:val="en-GB"/>
    </w:rPr>
  </w:style>
  <w:style w:type="table" w:styleId="afd">
    <w:name w:val="Table Grid"/>
    <w:basedOn w:val="a1"/>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7"/>
    <w:next w:val="af7"/>
    <w:link w:val="aff"/>
    <w:rsid w:val="000E4A2D"/>
    <w:rPr>
      <w:b/>
      <w:bCs/>
    </w:rPr>
  </w:style>
  <w:style w:type="character" w:customStyle="1" w:styleId="af8">
    <w:name w:val="註解文字 字元"/>
    <w:link w:val="af7"/>
    <w:semiHidden/>
    <w:rsid w:val="000E4A2D"/>
    <w:rPr>
      <w:lang w:val="en-GB"/>
    </w:rPr>
  </w:style>
  <w:style w:type="character" w:customStyle="1" w:styleId="aff">
    <w:name w:val="註解主旨 字元"/>
    <w:link w:val="afe"/>
    <w:rsid w:val="000E4A2D"/>
    <w:rPr>
      <w:b/>
      <w:bCs/>
      <w:lang w:val="en-GB"/>
    </w:rPr>
  </w:style>
  <w:style w:type="character" w:customStyle="1" w:styleId="B1Zchn">
    <w:name w:val="B1 Zchn"/>
    <w:basedOn w:val="a0"/>
    <w:rsid w:val="006113D3"/>
    <w:rPr>
      <w:rFonts w:eastAsia="Times New Roman"/>
    </w:rPr>
  </w:style>
  <w:style w:type="paragraph" w:customStyle="1" w:styleId="LGTdoc1">
    <w:name w:val="LGTdoc_제목1"/>
    <w:basedOn w:val="a"/>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10">
    <w:name w:val="標題 1 字元"/>
    <w:basedOn w:val="a0"/>
    <w:link w:val="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a1"/>
    <w:next w:val="af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1"/>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0">
    <w:name w:val="Placeholder Text"/>
    <w:basedOn w:val="a0"/>
    <w:uiPriority w:val="99"/>
    <w:semiHidden/>
    <w:rsid w:val="00952AEC"/>
    <w:rPr>
      <w:color w:val="808080"/>
    </w:rPr>
  </w:style>
  <w:style w:type="paragraph" w:customStyle="1" w:styleId="bulletlist">
    <w:name w:val="bullet list"/>
    <w:basedOn w:val="af4"/>
    <w:rsid w:val="00EB7B96"/>
    <w:pPr>
      <w:numPr>
        <w:numId w:val="4"/>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6">
    <w:name w:val="頁尾 字元"/>
    <w:link w:val="a5"/>
    <w:uiPriority w:val="99"/>
    <w:locked/>
    <w:rsid w:val="002E6E60"/>
    <w:rPr>
      <w:rFonts w:ascii="Arial" w:hAnsi="Arial"/>
      <w:b/>
      <w:i/>
      <w:noProof/>
      <w:sz w:val="18"/>
      <w:lang w:val="en-GB"/>
    </w:rPr>
  </w:style>
  <w:style w:type="paragraph" w:customStyle="1" w:styleId="Reference">
    <w:name w:val="Reference"/>
    <w:basedOn w:val="a"/>
    <w:uiPriority w:val="99"/>
    <w:rsid w:val="002E6E60"/>
    <w:pPr>
      <w:keepLines/>
      <w:numPr>
        <w:ilvl w:val="1"/>
        <w:numId w:val="17"/>
      </w:numPr>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hyperlink" Target="https://www.gps.gov/systems/gps/performance/accuracy/" TargetMode="External"/><Relationship Id="rId3" Type="http://schemas.openxmlformats.org/officeDocument/2006/relationships/customXml" Target="../customXml/item2.xml"/><Relationship Id="rId21" Type="http://schemas.openxmlformats.org/officeDocument/2006/relationships/oleObject" Target="embeddings/Microsoft_Visio_2003-2010_Drawing2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yperlink" Target="file:///C:/Users/mtk06374/Downloads/sensors-16-00910.pdf" TargetMode="External"/><Relationship Id="rId2" Type="http://schemas.openxmlformats.org/officeDocument/2006/relationships/customXml" Target="../customXml/item1.xml"/><Relationship Id="rId16" Type="http://schemas.openxmlformats.org/officeDocument/2006/relationships/image" Target="media/image30.wmf"/><Relationship Id="rId20" Type="http://schemas.openxmlformats.org/officeDocument/2006/relationships/image" Target="media/image50.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labs.mediatek.com/en/chipset/MT3333" TargetMode="External"/><Relationship Id="rId5" Type="http://schemas.openxmlformats.org/officeDocument/2006/relationships/customXml" Target="../customXml/item4.xml"/><Relationship Id="rId15" Type="http://schemas.openxmlformats.org/officeDocument/2006/relationships/image" Target="media/image3.wmf"/><Relationship Id="rId23" Type="http://schemas.openxmlformats.org/officeDocument/2006/relationships/image" Target="media/image60.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Microsoft_Visio_2003-2010_Drawing2111111.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0.png"/><Relationship Id="rId22" Type="http://schemas.openxmlformats.org/officeDocument/2006/relationships/image" Target="media/image6.png"/><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F4D1E218-0414-4B19-8028-83A99EE91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2250</Words>
  <Characters>13150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15370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Hsuanli Lin (林烜立)</cp:lastModifiedBy>
  <cp:revision>6</cp:revision>
  <cp:lastPrinted>2017-11-03T15:53:00Z</cp:lastPrinted>
  <dcterms:created xsi:type="dcterms:W3CDTF">2021-01-13T13:53:00Z</dcterms:created>
  <dcterms:modified xsi:type="dcterms:W3CDTF">2021-01-15T09:25:00Z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